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41FD" w14:textId="77777777" w:rsidR="00A13482" w:rsidRPr="007143C3" w:rsidRDefault="00A13482" w:rsidP="001319E8">
      <w:pPr>
        <w:jc w:val="both"/>
        <w:rPr>
          <w:sz w:val="22"/>
          <w:szCs w:val="22"/>
        </w:rPr>
      </w:pPr>
    </w:p>
    <w:tbl>
      <w:tblPr>
        <w:tblStyle w:val="a"/>
        <w:tblW w:w="106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1129"/>
        <w:gridCol w:w="8369"/>
      </w:tblGrid>
      <w:tr w:rsidR="00970DB4" w:rsidRPr="007143C3" w14:paraId="04B5FC78" w14:textId="77777777" w:rsidTr="00970DB4">
        <w:trPr>
          <w:jc w:val="center"/>
        </w:trPr>
        <w:tc>
          <w:tcPr>
            <w:tcW w:w="1129" w:type="dxa"/>
            <w:shd w:val="clear" w:color="auto" w:fill="D9D9D9"/>
          </w:tcPr>
          <w:p w14:paraId="5AA33170" w14:textId="5E05F258" w:rsidR="00970DB4" w:rsidRPr="00B7462B" w:rsidRDefault="00970DB4" w:rsidP="00B7462B">
            <w:pPr>
              <w:pStyle w:val="Ttulo1"/>
              <w:jc w:val="left"/>
              <w:rPr>
                <w:sz w:val="16"/>
                <w:szCs w:val="16"/>
              </w:rPr>
            </w:pPr>
            <w:bookmarkStart w:id="0" w:name="_gjdgxs" w:colFirst="0" w:colLast="0"/>
            <w:bookmarkEnd w:id="0"/>
            <w:r w:rsidRPr="00B7462B">
              <w:rPr>
                <w:rFonts w:ascii="Arial" w:hAnsi="Arial" w:cs="Arial"/>
                <w:sz w:val="16"/>
                <w:szCs w:val="16"/>
              </w:rPr>
              <w:t>PARTIDA</w:t>
            </w:r>
          </w:p>
        </w:tc>
        <w:tc>
          <w:tcPr>
            <w:tcW w:w="1129" w:type="dxa"/>
            <w:shd w:val="clear" w:color="auto" w:fill="D9D9D9"/>
          </w:tcPr>
          <w:p w14:paraId="49283D9C" w14:textId="2B236DB4" w:rsidR="00970DB4" w:rsidRPr="00B7462B" w:rsidRDefault="00970DB4" w:rsidP="00B7462B">
            <w:pPr>
              <w:pStyle w:val="Ttulo1"/>
              <w:jc w:val="left"/>
              <w:rPr>
                <w:rFonts w:ascii="Arial" w:hAnsi="Arial" w:cs="Arial"/>
                <w:sz w:val="16"/>
                <w:szCs w:val="16"/>
              </w:rPr>
            </w:pPr>
            <w:bookmarkStart w:id="1" w:name="_Hlk188949891"/>
            <w:r>
              <w:rPr>
                <w:rFonts w:ascii="Arial" w:hAnsi="Arial" w:cs="Arial"/>
                <w:sz w:val="16"/>
                <w:szCs w:val="16"/>
              </w:rPr>
              <w:t>CANTIDAD</w:t>
            </w:r>
          </w:p>
        </w:tc>
        <w:tc>
          <w:tcPr>
            <w:tcW w:w="8369" w:type="dxa"/>
            <w:shd w:val="clear" w:color="auto" w:fill="D9D9D9"/>
            <w:vAlign w:val="center"/>
          </w:tcPr>
          <w:p w14:paraId="27D05414" w14:textId="77777777" w:rsidR="00970DB4" w:rsidRPr="007143C3" w:rsidRDefault="00970DB4" w:rsidP="001319E8">
            <w:pPr>
              <w:pStyle w:val="Ttulo1"/>
              <w:jc w:val="both"/>
              <w:rPr>
                <w:rFonts w:ascii="Arial" w:hAnsi="Arial" w:cs="Arial"/>
                <w:sz w:val="22"/>
                <w:szCs w:val="22"/>
              </w:rPr>
            </w:pPr>
            <w:r w:rsidRPr="007143C3">
              <w:rPr>
                <w:rFonts w:ascii="Arial" w:hAnsi="Arial" w:cs="Arial"/>
                <w:sz w:val="22"/>
                <w:szCs w:val="22"/>
              </w:rPr>
              <w:t>DESCRIPCIÓN</w:t>
            </w:r>
          </w:p>
          <w:p w14:paraId="7E36505D" w14:textId="77777777" w:rsidR="00970DB4" w:rsidRPr="007143C3" w:rsidRDefault="00970DB4" w:rsidP="001319E8">
            <w:pPr>
              <w:jc w:val="both"/>
              <w:rPr>
                <w:rFonts w:ascii="Arial" w:hAnsi="Arial" w:cs="Arial"/>
                <w:sz w:val="22"/>
                <w:szCs w:val="22"/>
              </w:rPr>
            </w:pPr>
          </w:p>
        </w:tc>
      </w:tr>
      <w:tr w:rsidR="00970DB4" w:rsidRPr="007143C3" w14:paraId="581E090F" w14:textId="77777777" w:rsidTr="00970DB4">
        <w:trPr>
          <w:jc w:val="center"/>
        </w:trPr>
        <w:tc>
          <w:tcPr>
            <w:tcW w:w="1129" w:type="dxa"/>
          </w:tcPr>
          <w:p w14:paraId="1153CB37" w14:textId="2CE4D58C" w:rsidR="00970DB4" w:rsidRPr="007143C3" w:rsidRDefault="00970DB4" w:rsidP="001016C9">
            <w:pPr>
              <w:widowControl/>
              <w:tabs>
                <w:tab w:val="left" w:pos="709"/>
              </w:tabs>
              <w:jc w:val="center"/>
              <w:rPr>
                <w:sz w:val="22"/>
                <w:szCs w:val="22"/>
              </w:rPr>
            </w:pPr>
            <w:r w:rsidRPr="007143C3">
              <w:rPr>
                <w:rFonts w:ascii="Arial" w:hAnsi="Arial" w:cs="Arial"/>
                <w:sz w:val="22"/>
                <w:szCs w:val="22"/>
              </w:rPr>
              <w:t>1</w:t>
            </w:r>
          </w:p>
        </w:tc>
        <w:tc>
          <w:tcPr>
            <w:tcW w:w="1129" w:type="dxa"/>
          </w:tcPr>
          <w:p w14:paraId="54A344A9" w14:textId="41AC6B2E"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8369" w:type="dxa"/>
          </w:tcPr>
          <w:p w14:paraId="168DE2A9" w14:textId="77777777" w:rsidR="00970DB4" w:rsidRPr="007143C3" w:rsidRDefault="00970DB4" w:rsidP="001319E8">
            <w:pPr>
              <w:jc w:val="both"/>
              <w:rPr>
                <w:rFonts w:ascii="Arial" w:hAnsi="Arial" w:cs="Arial"/>
                <w:b/>
                <w:color w:val="000000"/>
                <w:sz w:val="22"/>
                <w:szCs w:val="22"/>
              </w:rPr>
            </w:pPr>
            <w:r w:rsidRPr="007143C3">
              <w:rPr>
                <w:rFonts w:ascii="Arial" w:hAnsi="Arial" w:cs="Arial"/>
                <w:b/>
                <w:color w:val="000000"/>
                <w:sz w:val="22"/>
                <w:szCs w:val="22"/>
              </w:rPr>
              <w:t xml:space="preserve">FIREWALL MARCA FORTINET, MODELO FG-7081 (UTM)/Next </w:t>
            </w:r>
            <w:proofErr w:type="spellStart"/>
            <w:r w:rsidRPr="007143C3">
              <w:rPr>
                <w:rFonts w:ascii="Arial" w:hAnsi="Arial" w:cs="Arial"/>
                <w:b/>
                <w:color w:val="000000"/>
                <w:sz w:val="22"/>
                <w:szCs w:val="22"/>
              </w:rPr>
              <w:t>Generation</w:t>
            </w:r>
            <w:proofErr w:type="spellEnd"/>
            <w:r w:rsidRPr="007143C3">
              <w:rPr>
                <w:rFonts w:ascii="Arial" w:hAnsi="Arial" w:cs="Arial"/>
                <w:b/>
                <w:color w:val="000000"/>
                <w:sz w:val="22"/>
                <w:szCs w:val="22"/>
              </w:rPr>
              <w:t xml:space="preserve"> Firewall (NGFW)</w:t>
            </w:r>
          </w:p>
          <w:p w14:paraId="5C3D2A03" w14:textId="77777777" w:rsidR="00970DB4" w:rsidRPr="007143C3" w:rsidRDefault="00970DB4" w:rsidP="001319E8">
            <w:pPr>
              <w:jc w:val="both"/>
              <w:rPr>
                <w:rFonts w:ascii="Arial" w:hAnsi="Arial" w:cs="Arial"/>
                <w:b/>
                <w:color w:val="000000"/>
                <w:sz w:val="22"/>
                <w:szCs w:val="22"/>
              </w:rPr>
            </w:pPr>
          </w:p>
          <w:p w14:paraId="31818CE8"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Sistema de seguridad perimetral con las siguientes características mínimas:</w:t>
            </w:r>
          </w:p>
          <w:p w14:paraId="520775A0"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con 6 FPM (64 bytes) [</w:t>
            </w:r>
            <w:proofErr w:type="spellStart"/>
            <w:r w:rsidRPr="007143C3">
              <w:rPr>
                <w:rFonts w:ascii="Arial" w:hAnsi="Arial" w:cs="Arial"/>
                <w:sz w:val="22"/>
                <w:szCs w:val="22"/>
              </w:rPr>
              <w:t>Tbps</w:t>
            </w:r>
            <w:proofErr w:type="spellEnd"/>
            <w:r w:rsidRPr="007143C3">
              <w:rPr>
                <w:rFonts w:ascii="Arial" w:hAnsi="Arial" w:cs="Arial"/>
                <w:sz w:val="22"/>
                <w:szCs w:val="22"/>
              </w:rPr>
              <w:t>]: 1.129</w:t>
            </w:r>
          </w:p>
          <w:p w14:paraId="033850B2"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conexiones simultáneas (TCP): 600 Millones</w:t>
            </w:r>
          </w:p>
          <w:p w14:paraId="227C80C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Nuevas Sesiones por Segundo (TCP): 5.4 Millones</w:t>
            </w:r>
          </w:p>
          <w:p w14:paraId="1D650A0B"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IPsec VPN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(512 byte) [Gbps]: 378</w:t>
            </w:r>
          </w:p>
          <w:p w14:paraId="483F17DF"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Túneles de VPN </w:t>
            </w:r>
            <w:proofErr w:type="spellStart"/>
            <w:r w:rsidRPr="007143C3">
              <w:rPr>
                <w:rFonts w:ascii="Arial" w:hAnsi="Arial" w:cs="Arial"/>
                <w:sz w:val="22"/>
                <w:szCs w:val="22"/>
              </w:rPr>
              <w:t>IPSec</w:t>
            </w:r>
            <w:proofErr w:type="spellEnd"/>
            <w:r w:rsidRPr="007143C3">
              <w:rPr>
                <w:rFonts w:ascii="Arial" w:hAnsi="Arial" w:cs="Arial"/>
                <w:sz w:val="22"/>
                <w:szCs w:val="22"/>
              </w:rPr>
              <w:t xml:space="preserve"> Gateway-a-Gateway: 40000</w:t>
            </w:r>
          </w:p>
          <w:p w14:paraId="3783919D"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Túneles de VPN </w:t>
            </w:r>
            <w:proofErr w:type="spellStart"/>
            <w:r w:rsidRPr="007143C3">
              <w:rPr>
                <w:rFonts w:ascii="Arial" w:hAnsi="Arial" w:cs="Arial"/>
                <w:sz w:val="22"/>
                <w:szCs w:val="22"/>
              </w:rPr>
              <w:t>IPSec</w:t>
            </w:r>
            <w:proofErr w:type="spellEnd"/>
            <w:r w:rsidRPr="007143C3">
              <w:rPr>
                <w:rFonts w:ascii="Arial" w:hAnsi="Arial" w:cs="Arial"/>
                <w:sz w:val="22"/>
                <w:szCs w:val="22"/>
              </w:rPr>
              <w:t xml:space="preserve"> Cliente-a-Gateway: 260000</w:t>
            </w:r>
          </w:p>
          <w:p w14:paraId="4D761870"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SSL-VPN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[Gbps]: 13.5</w:t>
            </w:r>
          </w:p>
          <w:p w14:paraId="469469D0"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Usuarios Concurrentes de SSL-VPN: 30000</w:t>
            </w:r>
          </w:p>
          <w:p w14:paraId="46AC2455"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IPS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(Enterprise </w:t>
            </w:r>
            <w:proofErr w:type="spellStart"/>
            <w:r w:rsidRPr="007143C3">
              <w:rPr>
                <w:rFonts w:ascii="Arial" w:hAnsi="Arial" w:cs="Arial"/>
                <w:sz w:val="22"/>
                <w:szCs w:val="22"/>
              </w:rPr>
              <w:t>Mix</w:t>
            </w:r>
            <w:proofErr w:type="spellEnd"/>
            <w:r w:rsidRPr="007143C3">
              <w:rPr>
                <w:rFonts w:ascii="Arial" w:hAnsi="Arial" w:cs="Arial"/>
                <w:sz w:val="22"/>
                <w:szCs w:val="22"/>
              </w:rPr>
              <w:t>) [Gbps]: 405</w:t>
            </w:r>
          </w:p>
          <w:p w14:paraId="54FAAD90"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Inspección SSL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(IPS, </w:t>
            </w:r>
            <w:proofErr w:type="spellStart"/>
            <w:r w:rsidRPr="007143C3">
              <w:rPr>
                <w:rFonts w:ascii="Arial" w:hAnsi="Arial" w:cs="Arial"/>
                <w:sz w:val="22"/>
                <w:szCs w:val="22"/>
              </w:rPr>
              <w:t>avg</w:t>
            </w:r>
            <w:proofErr w:type="spellEnd"/>
            <w:r w:rsidRPr="007143C3">
              <w:rPr>
                <w:rFonts w:ascii="Arial" w:hAnsi="Arial" w:cs="Arial"/>
                <w:sz w:val="22"/>
                <w:szCs w:val="22"/>
              </w:rPr>
              <w:t>. HTTPS) [Gbps]: 324</w:t>
            </w:r>
          </w:p>
          <w:p w14:paraId="2FE1619A"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de Control de Aplicaciones [Gbps]: 900</w:t>
            </w:r>
          </w:p>
          <w:p w14:paraId="746A272F"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NGFW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[Gbps]: 330</w:t>
            </w:r>
          </w:p>
          <w:p w14:paraId="276E38E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w:t>
            </w:r>
            <w:proofErr w:type="spellStart"/>
            <w:r w:rsidRPr="007143C3">
              <w:rPr>
                <w:rFonts w:ascii="Arial" w:hAnsi="Arial" w:cs="Arial"/>
                <w:sz w:val="22"/>
                <w:szCs w:val="22"/>
              </w:rPr>
              <w:t>Threat</w:t>
            </w:r>
            <w:proofErr w:type="spellEnd"/>
            <w:r w:rsidRPr="007143C3">
              <w:rPr>
                <w:rFonts w:ascii="Arial" w:hAnsi="Arial" w:cs="Arial"/>
                <w:sz w:val="22"/>
                <w:szCs w:val="22"/>
              </w:rPr>
              <w:t xml:space="preserve"> </w:t>
            </w:r>
            <w:proofErr w:type="spellStart"/>
            <w:r w:rsidRPr="007143C3">
              <w:rPr>
                <w:rFonts w:ascii="Arial" w:hAnsi="Arial" w:cs="Arial"/>
                <w:sz w:val="22"/>
                <w:szCs w:val="22"/>
              </w:rPr>
              <w:t>Protection</w:t>
            </w:r>
            <w:proofErr w:type="spellEnd"/>
            <w:r w:rsidRPr="007143C3">
              <w:rPr>
                <w:rFonts w:ascii="Arial" w:hAnsi="Arial" w:cs="Arial"/>
                <w:sz w:val="22"/>
                <w:szCs w:val="22"/>
              </w:rPr>
              <w:t xml:space="preserve"> </w:t>
            </w:r>
            <w:proofErr w:type="spellStart"/>
            <w:r w:rsidRPr="007143C3">
              <w:rPr>
                <w:rFonts w:ascii="Arial" w:hAnsi="Arial" w:cs="Arial"/>
                <w:sz w:val="22"/>
                <w:szCs w:val="22"/>
              </w:rPr>
              <w:t>Throughput</w:t>
            </w:r>
            <w:proofErr w:type="spellEnd"/>
            <w:r w:rsidRPr="007143C3">
              <w:rPr>
                <w:rFonts w:ascii="Arial" w:hAnsi="Arial" w:cs="Arial"/>
                <w:sz w:val="22"/>
                <w:szCs w:val="22"/>
              </w:rPr>
              <w:t xml:space="preserve"> [Gbps]: 312</w:t>
            </w:r>
          </w:p>
          <w:p w14:paraId="4A89AF1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Número máximo de </w:t>
            </w:r>
            <w:proofErr w:type="spellStart"/>
            <w:r w:rsidRPr="007143C3">
              <w:rPr>
                <w:rFonts w:ascii="Arial" w:hAnsi="Arial" w:cs="Arial"/>
                <w:sz w:val="22"/>
                <w:szCs w:val="22"/>
              </w:rPr>
              <w:t>FortiSwitches</w:t>
            </w:r>
            <w:proofErr w:type="spellEnd"/>
            <w:r w:rsidRPr="007143C3">
              <w:rPr>
                <w:rFonts w:ascii="Arial" w:hAnsi="Arial" w:cs="Arial"/>
                <w:sz w:val="22"/>
                <w:szCs w:val="22"/>
              </w:rPr>
              <w:t xml:space="preserve"> soportados: 300</w:t>
            </w:r>
          </w:p>
          <w:p w14:paraId="1F0ECF89"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Virtual </w:t>
            </w:r>
            <w:proofErr w:type="spellStart"/>
            <w:r w:rsidRPr="007143C3">
              <w:rPr>
                <w:rFonts w:ascii="Arial" w:hAnsi="Arial" w:cs="Arial"/>
                <w:sz w:val="22"/>
                <w:szCs w:val="22"/>
              </w:rPr>
              <w:t>Domains</w:t>
            </w:r>
            <w:proofErr w:type="spellEnd"/>
            <w:r w:rsidRPr="007143C3">
              <w:rPr>
                <w:rFonts w:ascii="Arial" w:hAnsi="Arial" w:cs="Arial"/>
                <w:sz w:val="22"/>
                <w:szCs w:val="22"/>
              </w:rPr>
              <w:t xml:space="preserve"> (Default): 10</w:t>
            </w:r>
          </w:p>
          <w:p w14:paraId="163C8DDE"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Virtual </w:t>
            </w:r>
            <w:proofErr w:type="spellStart"/>
            <w:r w:rsidRPr="007143C3">
              <w:rPr>
                <w:rFonts w:ascii="Arial" w:hAnsi="Arial" w:cs="Arial"/>
                <w:sz w:val="22"/>
                <w:szCs w:val="22"/>
              </w:rPr>
              <w:t>Domains</w:t>
            </w:r>
            <w:proofErr w:type="spellEnd"/>
            <w:r w:rsidRPr="007143C3">
              <w:rPr>
                <w:rFonts w:ascii="Arial" w:hAnsi="Arial" w:cs="Arial"/>
                <w:sz w:val="22"/>
                <w:szCs w:val="22"/>
              </w:rPr>
              <w:t xml:space="preserve"> (Máximo): 500</w:t>
            </w:r>
          </w:p>
          <w:p w14:paraId="2C1B41FC"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El sistema debe soportar 400 GE QSFP DD /100 GE QSFP28 /40 GE QSFP+ /25 GE SFP28 /10 GE SFP+</w:t>
            </w:r>
          </w:p>
          <w:p w14:paraId="2CBF2D33"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El equipo debe incluir al menos 2 módulos de procesamiento.</w:t>
            </w:r>
          </w:p>
          <w:p w14:paraId="3D35D066"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El equipo debe incluir al menos 5 </w:t>
            </w:r>
            <w:proofErr w:type="spellStart"/>
            <w:r w:rsidRPr="007143C3">
              <w:rPr>
                <w:rFonts w:ascii="Arial" w:hAnsi="Arial" w:cs="Arial"/>
                <w:sz w:val="22"/>
                <w:szCs w:val="22"/>
              </w:rPr>
              <w:t>transceiver</w:t>
            </w:r>
            <w:proofErr w:type="spellEnd"/>
            <w:r w:rsidRPr="007143C3">
              <w:rPr>
                <w:rFonts w:ascii="Arial" w:hAnsi="Arial" w:cs="Arial"/>
                <w:sz w:val="22"/>
                <w:szCs w:val="22"/>
              </w:rPr>
              <w:t xml:space="preserve"> 10GE SFP/SFP+ de corto alcance.</w:t>
            </w:r>
          </w:p>
          <w:p w14:paraId="5488AED9"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El equipo debe incluir al menos 2 </w:t>
            </w:r>
            <w:proofErr w:type="spellStart"/>
            <w:r w:rsidRPr="007143C3">
              <w:rPr>
                <w:rFonts w:ascii="Arial" w:hAnsi="Arial" w:cs="Arial"/>
                <w:sz w:val="22"/>
                <w:szCs w:val="22"/>
              </w:rPr>
              <w:t>transceiver</w:t>
            </w:r>
            <w:proofErr w:type="spellEnd"/>
            <w:r w:rsidRPr="007143C3">
              <w:rPr>
                <w:rFonts w:ascii="Arial" w:hAnsi="Arial" w:cs="Arial"/>
                <w:sz w:val="22"/>
                <w:szCs w:val="22"/>
              </w:rPr>
              <w:t xml:space="preserve"> 100GE QSFP28.</w:t>
            </w:r>
          </w:p>
          <w:p w14:paraId="1AA893D9"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El equipo debe incluir 6 fuentes de poder de 2500 WAC</w:t>
            </w:r>
          </w:p>
          <w:p w14:paraId="503CBD94" w14:textId="77777777" w:rsidR="00970DB4" w:rsidRPr="007143C3" w:rsidRDefault="00970DB4" w:rsidP="001319E8">
            <w:pPr>
              <w:widowControl/>
              <w:pBdr>
                <w:top w:val="nil"/>
                <w:left w:val="nil"/>
                <w:bottom w:val="nil"/>
                <w:right w:val="nil"/>
                <w:between w:val="nil"/>
              </w:pBdr>
              <w:spacing w:line="276" w:lineRule="auto"/>
              <w:jc w:val="both"/>
              <w:rPr>
                <w:rFonts w:ascii="Arial" w:hAnsi="Arial" w:cs="Arial"/>
                <w:sz w:val="22"/>
                <w:szCs w:val="22"/>
              </w:rPr>
            </w:pPr>
          </w:p>
          <w:p w14:paraId="4541B720" w14:textId="77777777" w:rsidR="00970DB4" w:rsidRPr="007143C3" w:rsidRDefault="00970DB4" w:rsidP="001319E8">
            <w:pPr>
              <w:widowControl/>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El Sistema debe soportar 6 módulos de procesamiento para mejorar el rendimiento e inspección del tráfico con las siguientes características:</w:t>
            </w:r>
          </w:p>
          <w:p w14:paraId="051B10BC"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Inspección basada en flujo (IPS, control de aplicaciones, etc.) aceleración de coincidencia de patrones con un rendimiento de más de 10 Gbps</w:t>
            </w:r>
          </w:p>
          <w:p w14:paraId="7A5DA20F"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Escaneo previo IPS</w:t>
            </w:r>
          </w:p>
          <w:p w14:paraId="751F0844"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Correlación de firmas IPS</w:t>
            </w:r>
          </w:p>
          <w:p w14:paraId="428D0B6B"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Procesadores de coincidencia completa</w:t>
            </w:r>
          </w:p>
          <w:p w14:paraId="37FBE54F"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Motor de datos masivos VPN de alto rendimiento</w:t>
            </w:r>
          </w:p>
          <w:p w14:paraId="5598CE95"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Procesador de protocolo IPsec y SSL/TLS</w:t>
            </w:r>
          </w:p>
          <w:p w14:paraId="6239FD86"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DES/3DES/AES128/192/256 de conformidad con FIPS46-3/FIPS81/FIPS197</w:t>
            </w:r>
          </w:p>
          <w:p w14:paraId="65BFDDE3"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MD5/SHA-1/SHA256/384/512-96/128/192/256 con RFC1321 y FIPS180</w:t>
            </w:r>
          </w:p>
          <w:p w14:paraId="0CB03000"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lastRenderedPageBreak/>
              <w:t>HMAC de acuerdo con RFC2104/2403/2404 y FIPS198</w:t>
            </w:r>
          </w:p>
          <w:p w14:paraId="5E2E1E01"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Modo ESN</w:t>
            </w:r>
          </w:p>
          <w:p w14:paraId="2A41FA6F"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Soporte de GCM para NSA "Suite B" (RFC6379/RFC6460) incluyendo GCM-128/256; GMAC-128/256</w:t>
            </w:r>
          </w:p>
          <w:p w14:paraId="403147A5"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Procesador de intercambio de claves compatible con el cálculo IKE y RSA de alto rendimiento</w:t>
            </w:r>
          </w:p>
          <w:p w14:paraId="3D965E2E"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Motor de exponenciación de clave pública con soporte CRT de hardware</w:t>
            </w:r>
          </w:p>
          <w:p w14:paraId="4CA7F15D"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Comprobación principal de la generación de claves RSA</w:t>
            </w:r>
          </w:p>
          <w:p w14:paraId="61E350C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Acelerador de apretón de manos con generación automática de material clave</w:t>
            </w:r>
          </w:p>
          <w:p w14:paraId="689ED3E2"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Generador de números aleatorios verdaderos</w:t>
            </w:r>
          </w:p>
          <w:p w14:paraId="30336D0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Soporte de curva elíptica para NSA "Suite B"</w:t>
            </w:r>
          </w:p>
          <w:p w14:paraId="3FEA7CE9"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Motor de clave pública (PKCE) para admitir operaciones de hasta 4096 bits directamente (4k para DH y 8k para RSA con CRT)</w:t>
            </w:r>
          </w:p>
          <w:p w14:paraId="21C6C88B" w14:textId="77777777" w:rsidR="00970DB4" w:rsidRPr="007143C3" w:rsidRDefault="00970DB4" w:rsidP="00D8067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Compatibilidad con huellas dactilares DLP</w:t>
            </w:r>
          </w:p>
          <w:p w14:paraId="6208446D"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Fragmentación de contenido TTTD (</w:t>
            </w:r>
            <w:proofErr w:type="spellStart"/>
            <w:r w:rsidRPr="007143C3">
              <w:rPr>
                <w:rFonts w:ascii="Arial" w:hAnsi="Arial" w:cs="Arial"/>
                <w:sz w:val="22"/>
                <w:szCs w:val="22"/>
              </w:rPr>
              <w:t>Two-Thresholds-Two-Divisors</w:t>
            </w:r>
            <w:proofErr w:type="spellEnd"/>
            <w:r w:rsidRPr="007143C3">
              <w:rPr>
                <w:rFonts w:ascii="Arial" w:hAnsi="Arial" w:cs="Arial"/>
                <w:sz w:val="22"/>
                <w:szCs w:val="22"/>
              </w:rPr>
              <w:t>)</w:t>
            </w:r>
          </w:p>
          <w:p w14:paraId="7235F1D2"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Dos umbrales y dos divisores son configurables</w:t>
            </w:r>
          </w:p>
          <w:p w14:paraId="1A8AF888"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El sistema debe soportar al menos 4 slots de energía redundantes </w:t>
            </w:r>
            <w:proofErr w:type="spellStart"/>
            <w:r w:rsidRPr="007143C3">
              <w:rPr>
                <w:rFonts w:ascii="Arial" w:hAnsi="Arial" w:cs="Arial"/>
                <w:sz w:val="22"/>
                <w:szCs w:val="22"/>
              </w:rPr>
              <w:t>hotswap</w:t>
            </w:r>
            <w:proofErr w:type="spellEnd"/>
          </w:p>
          <w:p w14:paraId="606D3AF8" w14:textId="2EE2F634" w:rsidR="00970DB4" w:rsidRPr="00C06899" w:rsidRDefault="00970DB4" w:rsidP="001319E8">
            <w:pPr>
              <w:widowControl/>
              <w:numPr>
                <w:ilvl w:val="0"/>
                <w:numId w:val="37"/>
              </w:numPr>
              <w:pBdr>
                <w:top w:val="nil"/>
                <w:left w:val="nil"/>
                <w:bottom w:val="nil"/>
                <w:right w:val="nil"/>
                <w:between w:val="nil"/>
              </w:pBdr>
              <w:spacing w:line="276" w:lineRule="auto"/>
              <w:jc w:val="both"/>
              <w:rPr>
                <w:rFonts w:ascii="Arial" w:hAnsi="Arial" w:cs="Arial"/>
                <w:b/>
                <w:color w:val="000000"/>
                <w:sz w:val="22"/>
                <w:szCs w:val="22"/>
              </w:rPr>
            </w:pPr>
            <w:r w:rsidRPr="00C06899">
              <w:rPr>
                <w:rFonts w:ascii="Arial" w:hAnsi="Arial" w:cs="Arial"/>
                <w:sz w:val="22"/>
                <w:szCs w:val="22"/>
              </w:rPr>
              <w:t>Licenciamiento por tres años de servicio.</w:t>
            </w:r>
          </w:p>
          <w:p w14:paraId="597C1375" w14:textId="77777777" w:rsidR="00970DB4" w:rsidRPr="007143C3" w:rsidRDefault="00970DB4" w:rsidP="001319E8">
            <w:pPr>
              <w:widowControl/>
              <w:pBdr>
                <w:top w:val="nil"/>
                <w:left w:val="nil"/>
                <w:bottom w:val="nil"/>
                <w:right w:val="nil"/>
                <w:between w:val="nil"/>
              </w:pBdr>
              <w:spacing w:line="276" w:lineRule="auto"/>
              <w:ind w:left="720"/>
              <w:jc w:val="both"/>
              <w:rPr>
                <w:rFonts w:ascii="Arial" w:hAnsi="Arial" w:cs="Arial"/>
                <w:b/>
                <w:color w:val="000000"/>
                <w:sz w:val="22"/>
                <w:szCs w:val="22"/>
              </w:rPr>
            </w:pPr>
          </w:p>
          <w:p w14:paraId="080367C4" w14:textId="77777777" w:rsidR="00970DB4" w:rsidRPr="007143C3" w:rsidRDefault="00970DB4" w:rsidP="001319E8">
            <w:pPr>
              <w:tabs>
                <w:tab w:val="left" w:pos="5832"/>
              </w:tabs>
              <w:jc w:val="both"/>
              <w:rPr>
                <w:rFonts w:ascii="Arial" w:hAnsi="Arial" w:cs="Arial"/>
                <w:b/>
                <w:color w:val="000000"/>
                <w:sz w:val="22"/>
                <w:szCs w:val="22"/>
              </w:rPr>
            </w:pPr>
            <w:r w:rsidRPr="007143C3">
              <w:rPr>
                <w:rFonts w:ascii="Arial" w:hAnsi="Arial" w:cs="Arial"/>
                <w:b/>
                <w:color w:val="000000"/>
                <w:sz w:val="22"/>
                <w:szCs w:val="22"/>
              </w:rPr>
              <w:t>Funcionalidades:</w:t>
            </w:r>
            <w:r w:rsidRPr="007143C3">
              <w:rPr>
                <w:rFonts w:ascii="Arial" w:hAnsi="Arial" w:cs="Arial"/>
                <w:b/>
                <w:color w:val="000000"/>
                <w:sz w:val="22"/>
                <w:szCs w:val="22"/>
              </w:rPr>
              <w:tab/>
            </w:r>
          </w:p>
          <w:p w14:paraId="05B09223" w14:textId="77777777" w:rsidR="00970DB4" w:rsidRPr="007143C3" w:rsidRDefault="00970DB4" w:rsidP="001319E8">
            <w:pPr>
              <w:jc w:val="both"/>
              <w:rPr>
                <w:rFonts w:ascii="Arial" w:hAnsi="Arial" w:cs="Arial"/>
                <w:color w:val="000000"/>
                <w:sz w:val="22"/>
                <w:szCs w:val="22"/>
              </w:rPr>
            </w:pPr>
          </w:p>
          <w:p w14:paraId="61E30A93" w14:textId="77777777" w:rsidR="00970DB4" w:rsidRPr="007143C3" w:rsidRDefault="00970DB4" w:rsidP="001319E8">
            <w:pPr>
              <w:widowControl/>
              <w:numPr>
                <w:ilvl w:val="0"/>
                <w:numId w:val="37"/>
              </w:numPr>
              <w:spacing w:line="276" w:lineRule="auto"/>
              <w:jc w:val="both"/>
              <w:rPr>
                <w:rFonts w:ascii="Arial" w:hAnsi="Arial" w:cs="Arial"/>
                <w:sz w:val="22"/>
                <w:szCs w:val="22"/>
              </w:rPr>
            </w:pPr>
            <w:r w:rsidRPr="007143C3">
              <w:rPr>
                <w:rFonts w:ascii="Arial" w:hAnsi="Arial" w:cs="Arial"/>
                <w:sz w:val="22"/>
                <w:szCs w:val="22"/>
              </w:rPr>
              <w:t>La solución debe consistir en una plataforma de protección de Red, basada en un dispositivo con funcionalidades de Firewall de Próxima Generación (NGFW), así como consola de gestión y monitoreo</w:t>
            </w:r>
          </w:p>
          <w:p w14:paraId="5E199CA4"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Funcionalidades de Reconocimiento de aplicaciones, prevención de amenazas, identificación de usuarios y control granular de permisos</w:t>
            </w:r>
          </w:p>
          <w:p w14:paraId="179B275B"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Las funcionalidades de protección de red que conforman la plataforma de seguridad podrán ejecutarse en múltiples dispositivos siempre que cumplan todos los requisitos de esta especificación</w:t>
            </w:r>
          </w:p>
          <w:p w14:paraId="3641977D"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plataforma debe estar optimizada para análisis de contenido de aplicaciones en capa 7</w:t>
            </w:r>
          </w:p>
          <w:p w14:paraId="0D5D708D"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Todo el equipo proporcionado debe ser adecuado para montaje en rack de 19 pulgadas, incluyendo un rail kit y cables de alimentación</w:t>
            </w:r>
          </w:p>
          <w:p w14:paraId="54B39867"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gestión del equipo debe ser compatible a través de la interfaz de administración Web en el mismo dispositivo de protección de la red</w:t>
            </w:r>
          </w:p>
          <w:p w14:paraId="08EA96B1"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NAT dinámica (varios-a-1)</w:t>
            </w:r>
          </w:p>
          <w:p w14:paraId="2AA3ADAA"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NAT dinámica (muchos-a-muchos)</w:t>
            </w:r>
          </w:p>
          <w:p w14:paraId="644A106C"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NAT estática (1-a-1)</w:t>
            </w:r>
          </w:p>
          <w:p w14:paraId="0864EBE2"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admitir NAT estática (muchos-a-muchos)</w:t>
            </w:r>
          </w:p>
          <w:p w14:paraId="22B9FF1E"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NAT estático bidireccional 1-a-1</w:t>
            </w:r>
          </w:p>
          <w:p w14:paraId="547CD659"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la traducción de puertos (PAT)</w:t>
            </w:r>
          </w:p>
          <w:p w14:paraId="5437F3DD"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NAT Origen</w:t>
            </w:r>
          </w:p>
          <w:p w14:paraId="019355D5"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lastRenderedPageBreak/>
              <w:t>Debe ser compatible con NAT de destino</w:t>
            </w:r>
          </w:p>
          <w:p w14:paraId="0C50791D"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NAT de origen y NAT de destino de forma simultánea</w:t>
            </w:r>
          </w:p>
          <w:p w14:paraId="064311E0"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NAT de origen y NAT de destino en la misma política</w:t>
            </w:r>
          </w:p>
          <w:p w14:paraId="5611702A"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Traducción de Prefijos de Red (NPTv6) o NAT66, para evitar problemas de enrutamiento asimétrico</w:t>
            </w:r>
          </w:p>
          <w:p w14:paraId="7608DCC6"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NAT64 y NAT46</w:t>
            </w:r>
          </w:p>
          <w:p w14:paraId="4D0A9476"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implementar el protocolo ECMP</w:t>
            </w:r>
          </w:p>
          <w:p w14:paraId="29EE4883"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SD-WAN de forma nativa</w:t>
            </w:r>
          </w:p>
          <w:p w14:paraId="356094AB"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el balanceo de enlace hash por IP de origen</w:t>
            </w:r>
          </w:p>
          <w:p w14:paraId="55343E1C"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el balanceo de enlace por hash de IP de origen y destino</w:t>
            </w:r>
          </w:p>
          <w:p w14:paraId="503F97C8"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balanceo de enlace por peso. En esta opción debe ser posible definir el porcentaje de tráfico que fluirá a través de cada uno de los enlaces</w:t>
            </w:r>
          </w:p>
          <w:p w14:paraId="32AEA4CE"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ser compatible con el balanceo en al menos tres enlaces</w:t>
            </w:r>
          </w:p>
          <w:p w14:paraId="70F541CF"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implementar balanceo de enlaces sin la necesidad de crear zonas o uso de instancias virtuales</w:t>
            </w:r>
          </w:p>
          <w:p w14:paraId="0BEA8D46"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permitir el monitoreo por SNMP de fallas de hardware, uso de recursos por gran número de sesiones, conexiones por segundo, cantidad de túneles establecidos en la VPN, CPU, memoria, estado del clúster, ataques y estadísticas de uso de las interfaces de red</w:t>
            </w:r>
          </w:p>
          <w:p w14:paraId="403A7FA3"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Enviar logs a sistemas de gestión externos simultáneamente</w:t>
            </w:r>
          </w:p>
          <w:p w14:paraId="1F3F5573"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tener la opción de enviar logs a los sistemas de control externo a través de TCP y SSL</w:t>
            </w:r>
          </w:p>
          <w:p w14:paraId="5BBDF052"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 protección contra la suplantación de identidad (</w:t>
            </w:r>
            <w:proofErr w:type="spellStart"/>
            <w:r w:rsidRPr="007143C3">
              <w:rPr>
                <w:rFonts w:ascii="Arial" w:hAnsi="Arial" w:cs="Arial"/>
                <w:sz w:val="22"/>
                <w:szCs w:val="22"/>
              </w:rPr>
              <w:t>anti-spoofing</w:t>
            </w:r>
            <w:proofErr w:type="spellEnd"/>
            <w:r w:rsidRPr="007143C3">
              <w:rPr>
                <w:rFonts w:ascii="Arial" w:hAnsi="Arial" w:cs="Arial"/>
                <w:sz w:val="22"/>
                <w:szCs w:val="22"/>
              </w:rPr>
              <w:t>)</w:t>
            </w:r>
          </w:p>
          <w:p w14:paraId="20B967F0"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Implementar la optimización del tráfico entre dos dispositivos</w:t>
            </w:r>
          </w:p>
          <w:p w14:paraId="03D5161E"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Para IPv4, soportar enrutamiento estático y dinámico (RIPv2, OSPFv2 y BGP)</w:t>
            </w:r>
          </w:p>
          <w:p w14:paraId="20BE2BA8"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Para IPv6, soportar enrutamiento estático y dinámico (OSPFv3)</w:t>
            </w:r>
          </w:p>
          <w:p w14:paraId="3A9D8CB2"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 xml:space="preserve">Soportar OSPF </w:t>
            </w:r>
            <w:proofErr w:type="spellStart"/>
            <w:r w:rsidRPr="007143C3">
              <w:rPr>
                <w:rFonts w:ascii="Arial" w:hAnsi="Arial" w:cs="Arial"/>
                <w:sz w:val="22"/>
                <w:szCs w:val="22"/>
              </w:rPr>
              <w:t>graceful</w:t>
            </w:r>
            <w:proofErr w:type="spellEnd"/>
            <w:r w:rsidRPr="007143C3">
              <w:rPr>
                <w:rFonts w:ascii="Arial" w:hAnsi="Arial" w:cs="Arial"/>
                <w:sz w:val="22"/>
                <w:szCs w:val="22"/>
              </w:rPr>
              <w:t xml:space="preserve"> </w:t>
            </w:r>
            <w:proofErr w:type="spellStart"/>
            <w:r w:rsidRPr="007143C3">
              <w:rPr>
                <w:rFonts w:ascii="Arial" w:hAnsi="Arial" w:cs="Arial"/>
                <w:sz w:val="22"/>
                <w:szCs w:val="22"/>
              </w:rPr>
              <w:t>restart</w:t>
            </w:r>
            <w:proofErr w:type="spellEnd"/>
          </w:p>
          <w:p w14:paraId="492B5923"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 xml:space="preserve">Debe ser compatible con el modo </w:t>
            </w:r>
            <w:proofErr w:type="spellStart"/>
            <w:r w:rsidRPr="007143C3">
              <w:rPr>
                <w:rFonts w:ascii="Arial" w:hAnsi="Arial" w:cs="Arial"/>
                <w:sz w:val="22"/>
                <w:szCs w:val="22"/>
              </w:rPr>
              <w:t>Sniffer</w:t>
            </w:r>
            <w:proofErr w:type="spellEnd"/>
            <w:r w:rsidRPr="007143C3">
              <w:rPr>
                <w:rFonts w:ascii="Arial" w:hAnsi="Arial" w:cs="Arial"/>
                <w:sz w:val="22"/>
                <w:szCs w:val="22"/>
              </w:rPr>
              <w:t xml:space="preserve"> para la inspección a través del puerto espejo del tráfico de datos de la red</w:t>
            </w:r>
          </w:p>
          <w:p w14:paraId="1F0770B4"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modo capa - 2 (L2) para la inspección de datos y visibilidad en línea del tráfico;</w:t>
            </w:r>
          </w:p>
          <w:p w14:paraId="7B7B6CD3"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modo capa - 3 (L3) para la inspección de datos y visibilidad en línea del tráfico</w:t>
            </w:r>
          </w:p>
          <w:p w14:paraId="490AC6C6"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 xml:space="preserve">Debe soportar el modo mixto de </w:t>
            </w:r>
            <w:proofErr w:type="spellStart"/>
            <w:r w:rsidRPr="007143C3">
              <w:rPr>
                <w:rFonts w:ascii="Arial" w:hAnsi="Arial" w:cs="Arial"/>
                <w:sz w:val="22"/>
                <w:szCs w:val="22"/>
              </w:rPr>
              <w:t>Sniffer</w:t>
            </w:r>
            <w:proofErr w:type="spellEnd"/>
            <w:r w:rsidRPr="007143C3">
              <w:rPr>
                <w:rFonts w:ascii="Arial" w:hAnsi="Arial" w:cs="Arial"/>
                <w:sz w:val="22"/>
                <w:szCs w:val="22"/>
              </w:rPr>
              <w:t>, L2 y L3 en diferentes interfaces físicas</w:t>
            </w:r>
          </w:p>
          <w:p w14:paraId="3D7877F7"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Soportar la configuración de alta disponibilidad activo / pasivo y activo / activo: En modo transparente</w:t>
            </w:r>
          </w:p>
          <w:p w14:paraId="519F16FF"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Soportar la configuración de alta disponibilidad activo / pasivo y activo / activo: En capa 3</w:t>
            </w:r>
          </w:p>
          <w:p w14:paraId="5F420D6D"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Soportar configuración de alta disponibilidad activo / pasivo y activo / activo: En la capa 3 y con al menos 3 dispositivos en el clúster</w:t>
            </w:r>
          </w:p>
          <w:p w14:paraId="0409F1CF"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configuración de alta disponibilidad debe sincronizar: Sesiones</w:t>
            </w:r>
          </w:p>
          <w:p w14:paraId="0C8E3232"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lastRenderedPageBreak/>
              <w:t xml:space="preserve">La configuración de alta disponibilidad debe sincronizar: Configuraciones, incluyendo, pero no limitando, políticas de Firewalls, NAT, </w:t>
            </w:r>
            <w:proofErr w:type="spellStart"/>
            <w:r w:rsidRPr="007143C3">
              <w:rPr>
                <w:rFonts w:ascii="Arial" w:hAnsi="Arial" w:cs="Arial"/>
                <w:sz w:val="22"/>
                <w:szCs w:val="22"/>
              </w:rPr>
              <w:t>QoS</w:t>
            </w:r>
            <w:proofErr w:type="spellEnd"/>
            <w:r w:rsidRPr="007143C3">
              <w:rPr>
                <w:rFonts w:ascii="Arial" w:hAnsi="Arial" w:cs="Arial"/>
                <w:sz w:val="22"/>
                <w:szCs w:val="22"/>
              </w:rPr>
              <w:t xml:space="preserve"> y objetos de la red</w:t>
            </w:r>
          </w:p>
          <w:p w14:paraId="46287125"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configuración de alta disponibilidad debe sincronizar: Las asociaciones de seguridad VPN</w:t>
            </w:r>
          </w:p>
          <w:p w14:paraId="18896F23"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configuración de alta disponibilidad debe sincronizar: Tablas FIB</w:t>
            </w:r>
          </w:p>
          <w:p w14:paraId="6B794B42"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En modo HA (Modo de alta disponibilidad) debe permitir la supervisión de fallos de enlace</w:t>
            </w:r>
          </w:p>
          <w:p w14:paraId="27491000"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la creación de sistemas virtuales en el mismo equipo;</w:t>
            </w:r>
          </w:p>
          <w:p w14:paraId="38F78E91"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 xml:space="preserve">Para una alta disponibilidad, el uso de </w:t>
            </w:r>
            <w:proofErr w:type="spellStart"/>
            <w:proofErr w:type="gramStart"/>
            <w:r w:rsidRPr="007143C3">
              <w:rPr>
                <w:rFonts w:ascii="Arial" w:hAnsi="Arial" w:cs="Arial"/>
                <w:sz w:val="22"/>
                <w:szCs w:val="22"/>
              </w:rPr>
              <w:t>clusters</w:t>
            </w:r>
            <w:proofErr w:type="spellEnd"/>
            <w:proofErr w:type="gramEnd"/>
            <w:r w:rsidRPr="007143C3">
              <w:rPr>
                <w:rFonts w:ascii="Arial" w:hAnsi="Arial" w:cs="Arial"/>
                <w:sz w:val="22"/>
                <w:szCs w:val="22"/>
              </w:rPr>
              <w:t xml:space="preserve"> virtuales debe de ser posible, ya sea activo-activo o activo-pasivo, que permita la distribución de la carga entre los diferentes contextos</w:t>
            </w:r>
          </w:p>
          <w:p w14:paraId="0C251DDB"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permitir la creación de administradores independientes para cada uno de los sistemas virtuales existentes, con el fin de permitir la creación de contextos virtuales que se pueden administrar por diferentes áreas funcionales</w:t>
            </w:r>
          </w:p>
          <w:p w14:paraId="06F7117C"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solución de gestión debe ser compatible con el acceso a través de SSH y la interfaz web (HTTPS), incluyendo, pero no limitado a, la exportación de configuración de sistemas virtuales (contextos) por ambos tipos de acceso</w:t>
            </w:r>
          </w:p>
          <w:p w14:paraId="4F667AFE"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Control, inspección y descifrado de SSL para tráfico entrante (</w:t>
            </w:r>
            <w:proofErr w:type="spellStart"/>
            <w:r w:rsidRPr="007143C3">
              <w:rPr>
                <w:rFonts w:ascii="Arial" w:hAnsi="Arial" w:cs="Arial"/>
                <w:sz w:val="22"/>
                <w:szCs w:val="22"/>
              </w:rPr>
              <w:t>Inbound</w:t>
            </w:r>
            <w:proofErr w:type="spellEnd"/>
            <w:r w:rsidRPr="007143C3">
              <w:rPr>
                <w:rFonts w:ascii="Arial" w:hAnsi="Arial" w:cs="Arial"/>
                <w:sz w:val="22"/>
                <w:szCs w:val="22"/>
              </w:rPr>
              <w:t>) y saliente (</w:t>
            </w:r>
            <w:proofErr w:type="spellStart"/>
            <w:r w:rsidRPr="007143C3">
              <w:rPr>
                <w:rFonts w:ascii="Arial" w:hAnsi="Arial" w:cs="Arial"/>
                <w:sz w:val="22"/>
                <w:szCs w:val="22"/>
              </w:rPr>
              <w:t>Outbound</w:t>
            </w:r>
            <w:proofErr w:type="spellEnd"/>
            <w:r w:rsidRPr="007143C3">
              <w:rPr>
                <w:rFonts w:ascii="Arial" w:hAnsi="Arial" w:cs="Arial"/>
                <w:sz w:val="22"/>
                <w:szCs w:val="22"/>
              </w:rPr>
              <w:t>), debe soportar el control de los certificados individualmente dentro de cada sistema virtual, o sea, aislamiento de las operaciones de adición, remoción y utilización de los certificados directamente en los sistemas virtuales (contextos)</w:t>
            </w:r>
          </w:p>
          <w:p w14:paraId="29893DEA"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Debe soportar una malla de seguridad para proporcionar una solución de seguridad integral que abarque toda la red</w:t>
            </w:r>
          </w:p>
          <w:p w14:paraId="1118F31B"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El tejido de seguridad debe identificar potenciales vulnerabilidades y destacar las mejores prácticas que podrían ser usadas para mejorar la seguridad general y el rendimiento de una red</w:t>
            </w:r>
          </w:p>
          <w:p w14:paraId="05331606"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 xml:space="preserve">Debe existir la opción de un Servicio de Soporte que ofrezca a los clientes un chequeo de salud periódico con un informe de auditoría mensual personalizado de sus </w:t>
            </w:r>
            <w:proofErr w:type="spellStart"/>
            <w:r w:rsidRPr="007143C3">
              <w:rPr>
                <w:rFonts w:ascii="Arial" w:hAnsi="Arial" w:cs="Arial"/>
                <w:sz w:val="22"/>
                <w:szCs w:val="22"/>
              </w:rPr>
              <w:t>appliances</w:t>
            </w:r>
            <w:proofErr w:type="spellEnd"/>
            <w:r w:rsidRPr="007143C3">
              <w:rPr>
                <w:rFonts w:ascii="Arial" w:hAnsi="Arial" w:cs="Arial"/>
                <w:sz w:val="22"/>
                <w:szCs w:val="22"/>
              </w:rPr>
              <w:t xml:space="preserve"> NGFW y </w:t>
            </w:r>
            <w:proofErr w:type="spellStart"/>
            <w:r w:rsidRPr="007143C3">
              <w:rPr>
                <w:rFonts w:ascii="Arial" w:hAnsi="Arial" w:cs="Arial"/>
                <w:sz w:val="22"/>
                <w:szCs w:val="22"/>
              </w:rPr>
              <w:t>WiFi</w:t>
            </w:r>
            <w:proofErr w:type="spellEnd"/>
          </w:p>
          <w:p w14:paraId="13E09509"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consola de administración debe soportar como mínimo, inglés, español y portugués</w:t>
            </w:r>
          </w:p>
          <w:p w14:paraId="29C23E3B" w14:textId="77777777" w:rsidR="00970DB4" w:rsidRPr="007143C3" w:rsidRDefault="00970DB4" w:rsidP="001319E8">
            <w:pPr>
              <w:widowControl/>
              <w:numPr>
                <w:ilvl w:val="0"/>
                <w:numId w:val="24"/>
              </w:numPr>
              <w:spacing w:line="276" w:lineRule="auto"/>
              <w:jc w:val="both"/>
              <w:rPr>
                <w:rFonts w:ascii="Arial" w:hAnsi="Arial" w:cs="Arial"/>
                <w:sz w:val="22"/>
                <w:szCs w:val="22"/>
              </w:rPr>
            </w:pPr>
            <w:r w:rsidRPr="007143C3">
              <w:rPr>
                <w:rFonts w:ascii="Arial" w:hAnsi="Arial" w:cs="Arial"/>
                <w:sz w:val="22"/>
                <w:szCs w:val="22"/>
              </w:rPr>
              <w:t>La consola debe soportar la administración de switches y puntos de acceso para mejorar el nivel de seguridad</w:t>
            </w:r>
          </w:p>
          <w:p w14:paraId="1BDA2D9C" w14:textId="77777777" w:rsidR="00970DB4" w:rsidRPr="007143C3" w:rsidRDefault="00970DB4" w:rsidP="001319E8">
            <w:pPr>
              <w:widowControl/>
              <w:numPr>
                <w:ilvl w:val="0"/>
                <w:numId w:val="2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solución debe soportar integración nativa de equipos de protección de correo electrónico, firewall de aplicaciones, proxy, cache y amenazas avanzadas</w:t>
            </w:r>
          </w:p>
          <w:p w14:paraId="1C147AC9" w14:textId="77777777" w:rsidR="00970DB4" w:rsidRPr="007143C3" w:rsidRDefault="00970DB4" w:rsidP="001319E8">
            <w:pPr>
              <w:jc w:val="both"/>
              <w:rPr>
                <w:rFonts w:ascii="Arial" w:hAnsi="Arial" w:cs="Arial"/>
                <w:sz w:val="22"/>
                <w:szCs w:val="22"/>
              </w:rPr>
            </w:pPr>
          </w:p>
          <w:p w14:paraId="58B744F0"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Funcionalidades de Firewall</w:t>
            </w:r>
          </w:p>
          <w:p w14:paraId="09DC95D0" w14:textId="77777777" w:rsidR="00970DB4" w:rsidRPr="007143C3" w:rsidRDefault="00970DB4" w:rsidP="001319E8">
            <w:pPr>
              <w:jc w:val="both"/>
              <w:rPr>
                <w:rFonts w:ascii="Arial" w:hAnsi="Arial" w:cs="Arial"/>
                <w:sz w:val="22"/>
                <w:szCs w:val="22"/>
              </w:rPr>
            </w:pPr>
          </w:p>
          <w:p w14:paraId="6E6C123E"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Debe soportar controles de zona de seguridad</w:t>
            </w:r>
          </w:p>
          <w:p w14:paraId="4304D1E1"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lastRenderedPageBreak/>
              <w:t>Debe contar con políticas de control por puerto y protocolo</w:t>
            </w:r>
          </w:p>
          <w:p w14:paraId="2AF47A3C"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Contar con políticas por aplicación, grupos estáticos de aplicaciones, grupos dinámicos de aplicaciones (en base a las características y comportamiento de las aplicaciones) y categorías de aplicaciones</w:t>
            </w:r>
          </w:p>
          <w:p w14:paraId="00020CF1"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Control de políticas por usuarios, grupos de usuarios, direcciones IP, redes y zonas de seguridad</w:t>
            </w:r>
          </w:p>
          <w:p w14:paraId="69B7356B"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Firewall debe poder aplicar la inspección de control de aplicaciones, antivirus, filtrado web, filtrado DNS, IPS directamente a las políticas de seguridad.</w:t>
            </w:r>
          </w:p>
          <w:p w14:paraId="348928BC"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Debe soportar el protocolo de la industria '</w:t>
            </w:r>
            <w:proofErr w:type="spellStart"/>
            <w:r w:rsidRPr="007143C3">
              <w:rPr>
                <w:rFonts w:ascii="Arial" w:hAnsi="Arial" w:cs="Arial"/>
                <w:sz w:val="22"/>
                <w:szCs w:val="22"/>
              </w:rPr>
              <w:t>syslog</w:t>
            </w:r>
            <w:proofErr w:type="spellEnd"/>
            <w:r w:rsidRPr="007143C3">
              <w:rPr>
                <w:rFonts w:ascii="Arial" w:hAnsi="Arial" w:cs="Arial"/>
                <w:sz w:val="22"/>
                <w:szCs w:val="22"/>
              </w:rPr>
              <w:t xml:space="preserve">' para el almacenamiento usando formato </w:t>
            </w:r>
            <w:proofErr w:type="spellStart"/>
            <w:r w:rsidRPr="007143C3">
              <w:rPr>
                <w:rFonts w:ascii="Arial" w:hAnsi="Arial" w:cs="Arial"/>
                <w:sz w:val="22"/>
                <w:szCs w:val="22"/>
              </w:rPr>
              <w:t>Common</w:t>
            </w:r>
            <w:proofErr w:type="spellEnd"/>
            <w:r w:rsidRPr="007143C3">
              <w:rPr>
                <w:rFonts w:ascii="Arial" w:hAnsi="Arial" w:cs="Arial"/>
                <w:sz w:val="22"/>
                <w:szCs w:val="22"/>
              </w:rPr>
              <w:t xml:space="preserve"> </w:t>
            </w:r>
            <w:proofErr w:type="spellStart"/>
            <w:r w:rsidRPr="007143C3">
              <w:rPr>
                <w:rFonts w:ascii="Arial" w:hAnsi="Arial" w:cs="Arial"/>
                <w:sz w:val="22"/>
                <w:szCs w:val="22"/>
              </w:rPr>
              <w:t>Event</w:t>
            </w:r>
            <w:proofErr w:type="spellEnd"/>
            <w:r w:rsidRPr="007143C3">
              <w:rPr>
                <w:rFonts w:ascii="Arial" w:hAnsi="Arial" w:cs="Arial"/>
                <w:sz w:val="22"/>
                <w:szCs w:val="22"/>
              </w:rPr>
              <w:t xml:space="preserve"> </w:t>
            </w:r>
            <w:proofErr w:type="spellStart"/>
            <w:r w:rsidRPr="007143C3">
              <w:rPr>
                <w:rFonts w:ascii="Arial" w:hAnsi="Arial" w:cs="Arial"/>
                <w:sz w:val="22"/>
                <w:szCs w:val="22"/>
              </w:rPr>
              <w:t>Format</w:t>
            </w:r>
            <w:proofErr w:type="spellEnd"/>
            <w:r w:rsidRPr="007143C3">
              <w:rPr>
                <w:rFonts w:ascii="Arial" w:hAnsi="Arial" w:cs="Arial"/>
                <w:sz w:val="22"/>
                <w:szCs w:val="22"/>
              </w:rPr>
              <w:t xml:space="preserve"> (CEF)</w:t>
            </w:r>
          </w:p>
          <w:p w14:paraId="0CEC73FD"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 xml:space="preserve">Debe soportar integración de nubes públicas e integración SDN como AWS, Azure, GCP, OCI, </w:t>
            </w:r>
            <w:proofErr w:type="spellStart"/>
            <w:r w:rsidRPr="007143C3">
              <w:rPr>
                <w:rFonts w:ascii="Arial" w:hAnsi="Arial" w:cs="Arial"/>
                <w:sz w:val="22"/>
                <w:szCs w:val="22"/>
              </w:rPr>
              <w:t>AliCloud</w:t>
            </w:r>
            <w:proofErr w:type="spellEnd"/>
            <w:r w:rsidRPr="007143C3">
              <w:rPr>
                <w:rFonts w:ascii="Arial" w:hAnsi="Arial" w:cs="Arial"/>
                <w:sz w:val="22"/>
                <w:szCs w:val="22"/>
              </w:rPr>
              <w:t xml:space="preserve">, VMware </w:t>
            </w:r>
            <w:proofErr w:type="spellStart"/>
            <w:r w:rsidRPr="007143C3">
              <w:rPr>
                <w:rFonts w:ascii="Arial" w:hAnsi="Arial" w:cs="Arial"/>
                <w:sz w:val="22"/>
                <w:szCs w:val="22"/>
              </w:rPr>
              <w:t>ESXi</w:t>
            </w:r>
            <w:proofErr w:type="spellEnd"/>
            <w:r w:rsidRPr="007143C3">
              <w:rPr>
                <w:rFonts w:ascii="Arial" w:hAnsi="Arial" w:cs="Arial"/>
                <w:sz w:val="22"/>
                <w:szCs w:val="22"/>
              </w:rPr>
              <w:t xml:space="preserve">, NSX, </w:t>
            </w:r>
            <w:proofErr w:type="spellStart"/>
            <w:r w:rsidRPr="007143C3">
              <w:rPr>
                <w:rFonts w:ascii="Arial" w:hAnsi="Arial" w:cs="Arial"/>
                <w:sz w:val="22"/>
                <w:szCs w:val="22"/>
              </w:rPr>
              <w:t>OpenStack</w:t>
            </w:r>
            <w:proofErr w:type="spellEnd"/>
            <w:r w:rsidRPr="007143C3">
              <w:rPr>
                <w:rFonts w:ascii="Arial" w:hAnsi="Arial" w:cs="Arial"/>
                <w:sz w:val="22"/>
                <w:szCs w:val="22"/>
              </w:rPr>
              <w:t xml:space="preserve">, Cisco ACI, </w:t>
            </w:r>
            <w:proofErr w:type="spellStart"/>
            <w:r w:rsidRPr="007143C3">
              <w:rPr>
                <w:rFonts w:ascii="Arial" w:hAnsi="Arial" w:cs="Arial"/>
                <w:sz w:val="22"/>
                <w:szCs w:val="22"/>
              </w:rPr>
              <w:t>Nuage</w:t>
            </w:r>
            <w:proofErr w:type="spellEnd"/>
            <w:r w:rsidRPr="007143C3">
              <w:rPr>
                <w:rFonts w:ascii="Arial" w:hAnsi="Arial" w:cs="Arial"/>
                <w:sz w:val="22"/>
                <w:szCs w:val="22"/>
              </w:rPr>
              <w:t xml:space="preserve"> y </w:t>
            </w:r>
            <w:proofErr w:type="spellStart"/>
            <w:r w:rsidRPr="007143C3">
              <w:rPr>
                <w:rFonts w:ascii="Arial" w:hAnsi="Arial" w:cs="Arial"/>
                <w:sz w:val="22"/>
                <w:szCs w:val="22"/>
              </w:rPr>
              <w:t>Kubernetes</w:t>
            </w:r>
            <w:proofErr w:type="spellEnd"/>
          </w:p>
          <w:p w14:paraId="662A7385"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Debe soportar el protocolo estándar de la industria VXLAN</w:t>
            </w:r>
          </w:p>
          <w:p w14:paraId="059EA184"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La solución debe permitir la implementación sin asistencia de SD-WAN</w:t>
            </w:r>
          </w:p>
          <w:p w14:paraId="31A70385" w14:textId="77777777" w:rsidR="00970DB4" w:rsidRPr="007143C3" w:rsidRDefault="00970DB4" w:rsidP="001319E8">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 xml:space="preserve">En SD-WAN debe soportar, </w:t>
            </w:r>
            <w:proofErr w:type="spellStart"/>
            <w:r w:rsidRPr="007143C3">
              <w:rPr>
                <w:rFonts w:ascii="Arial" w:hAnsi="Arial" w:cs="Arial"/>
                <w:sz w:val="22"/>
                <w:szCs w:val="22"/>
              </w:rPr>
              <w:t>QoS</w:t>
            </w:r>
            <w:proofErr w:type="spellEnd"/>
            <w:r w:rsidRPr="007143C3">
              <w:rPr>
                <w:rFonts w:ascii="Arial" w:hAnsi="Arial" w:cs="Arial"/>
                <w:sz w:val="22"/>
                <w:szCs w:val="22"/>
              </w:rPr>
              <w:t>, modelado de tráfico, ruteo por políticas, IPSEC VPN</w:t>
            </w:r>
          </w:p>
          <w:p w14:paraId="5FCB337B" w14:textId="52F842FD" w:rsidR="00970DB4" w:rsidRPr="007143C3" w:rsidRDefault="00970DB4" w:rsidP="003C3539">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 xml:space="preserve">La solución debe soportar la integración nativa con solución de </w:t>
            </w:r>
            <w:proofErr w:type="spellStart"/>
            <w:r w:rsidRPr="007143C3">
              <w:rPr>
                <w:rFonts w:ascii="Arial" w:hAnsi="Arial" w:cs="Arial"/>
                <w:sz w:val="22"/>
                <w:szCs w:val="22"/>
              </w:rPr>
              <w:t>sandboxing</w:t>
            </w:r>
            <w:proofErr w:type="spellEnd"/>
            <w:r w:rsidRPr="007143C3">
              <w:rPr>
                <w:rFonts w:ascii="Arial" w:hAnsi="Arial" w:cs="Arial"/>
                <w:sz w:val="22"/>
                <w:szCs w:val="22"/>
              </w:rPr>
              <w:t xml:space="preserve">, protección de correo electrónico, cache y Web </w:t>
            </w:r>
            <w:proofErr w:type="spellStart"/>
            <w:r w:rsidRPr="007143C3">
              <w:rPr>
                <w:rFonts w:ascii="Arial" w:hAnsi="Arial" w:cs="Arial"/>
                <w:sz w:val="22"/>
                <w:szCs w:val="22"/>
              </w:rPr>
              <w:t>Application</w:t>
            </w:r>
            <w:proofErr w:type="spellEnd"/>
            <w:r w:rsidRPr="007143C3">
              <w:rPr>
                <w:rFonts w:ascii="Arial" w:hAnsi="Arial" w:cs="Arial"/>
                <w:sz w:val="22"/>
                <w:szCs w:val="22"/>
              </w:rPr>
              <w:t xml:space="preserve"> firewall.</w:t>
            </w:r>
          </w:p>
          <w:p w14:paraId="3285712A" w14:textId="6394E610" w:rsidR="00970DB4" w:rsidRDefault="00970DB4" w:rsidP="003C3539">
            <w:pPr>
              <w:widowControl/>
              <w:numPr>
                <w:ilvl w:val="0"/>
                <w:numId w:val="23"/>
              </w:numPr>
              <w:spacing w:line="276" w:lineRule="auto"/>
              <w:jc w:val="both"/>
              <w:rPr>
                <w:rFonts w:ascii="Arial" w:hAnsi="Arial" w:cs="Arial"/>
                <w:sz w:val="22"/>
                <w:szCs w:val="22"/>
              </w:rPr>
            </w:pPr>
            <w:r w:rsidRPr="007143C3">
              <w:rPr>
                <w:rFonts w:ascii="Arial" w:hAnsi="Arial" w:cs="Arial"/>
                <w:sz w:val="22"/>
                <w:szCs w:val="22"/>
              </w:rPr>
              <w:t xml:space="preserve">La solución debe incluir el </w:t>
            </w:r>
            <w:proofErr w:type="spellStart"/>
            <w:r w:rsidRPr="007143C3">
              <w:rPr>
                <w:rFonts w:ascii="Arial" w:hAnsi="Arial" w:cs="Arial"/>
                <w:sz w:val="22"/>
                <w:szCs w:val="22"/>
              </w:rPr>
              <w:t>Fortimanager</w:t>
            </w:r>
            <w:proofErr w:type="spellEnd"/>
            <w:r w:rsidRPr="007143C3">
              <w:rPr>
                <w:rFonts w:ascii="Arial" w:hAnsi="Arial" w:cs="Arial"/>
                <w:sz w:val="22"/>
                <w:szCs w:val="22"/>
              </w:rPr>
              <w:t xml:space="preserve"> para al menos dos dispositivos, para la administración del firewall.</w:t>
            </w:r>
          </w:p>
          <w:p w14:paraId="3D683FE2" w14:textId="77777777" w:rsidR="00970DB4" w:rsidRPr="007143C3" w:rsidRDefault="00970DB4" w:rsidP="001C5BCD">
            <w:pPr>
              <w:widowControl/>
              <w:spacing w:line="276" w:lineRule="auto"/>
              <w:ind w:left="720"/>
              <w:jc w:val="both"/>
              <w:rPr>
                <w:rFonts w:ascii="Arial" w:hAnsi="Arial" w:cs="Arial"/>
                <w:sz w:val="22"/>
                <w:szCs w:val="22"/>
              </w:rPr>
            </w:pPr>
          </w:p>
          <w:p w14:paraId="03A62CFC" w14:textId="601D71B1" w:rsidR="00970DB4" w:rsidRPr="007143C3" w:rsidRDefault="00970DB4" w:rsidP="00020263">
            <w:pPr>
              <w:widowControl/>
              <w:spacing w:line="276" w:lineRule="auto"/>
              <w:jc w:val="both"/>
              <w:rPr>
                <w:rFonts w:ascii="Arial" w:hAnsi="Arial" w:cs="Arial"/>
                <w:sz w:val="22"/>
                <w:szCs w:val="22"/>
              </w:rPr>
            </w:pPr>
            <w:r w:rsidRPr="007143C3">
              <w:rPr>
                <w:rFonts w:ascii="Arial" w:hAnsi="Arial" w:cs="Arial"/>
                <w:sz w:val="22"/>
                <w:szCs w:val="22"/>
              </w:rPr>
              <w:t>Garantía mínima de 3 años en todas sus partes, por parte del fabricante7*24 los 365 días del año.</w:t>
            </w:r>
          </w:p>
          <w:p w14:paraId="1B99389C" w14:textId="77777777" w:rsidR="00970DB4" w:rsidRPr="007143C3" w:rsidRDefault="00970DB4" w:rsidP="00020263">
            <w:pPr>
              <w:widowControl/>
              <w:spacing w:line="276" w:lineRule="auto"/>
              <w:jc w:val="both"/>
              <w:rPr>
                <w:rFonts w:ascii="Arial" w:hAnsi="Arial" w:cs="Arial"/>
                <w:sz w:val="22"/>
                <w:szCs w:val="22"/>
              </w:rPr>
            </w:pPr>
          </w:p>
          <w:p w14:paraId="467A7824" w14:textId="77777777" w:rsidR="00970DB4" w:rsidRDefault="00970DB4" w:rsidP="001319E8">
            <w:pPr>
              <w:widowControl/>
              <w:spacing w:after="200" w:line="276" w:lineRule="auto"/>
              <w:jc w:val="both"/>
              <w:rPr>
                <w:rFonts w:ascii="Arial" w:hAnsi="Arial" w:cs="Arial"/>
                <w:color w:val="000000"/>
                <w:sz w:val="22"/>
                <w:szCs w:val="22"/>
              </w:rPr>
            </w:pPr>
            <w:r w:rsidRPr="007143C3">
              <w:rPr>
                <w:rFonts w:ascii="Arial" w:hAnsi="Arial" w:cs="Arial"/>
                <w:sz w:val="22"/>
                <w:szCs w:val="22"/>
              </w:rPr>
              <w:t>Se deberá considerar la instalación en Dependencia de Gobierno Estatal ubicada en el municipio de Celaya,</w:t>
            </w:r>
            <w:r w:rsidRPr="007143C3">
              <w:rPr>
                <w:rFonts w:ascii="Arial" w:hAnsi="Arial" w:cs="Arial"/>
                <w:color w:val="000000"/>
                <w:sz w:val="22"/>
                <w:szCs w:val="22"/>
              </w:rPr>
              <w:t xml:space="preserve"> así como la operación e integración a la infraestructura actual con base a la normatividad y características de uso y accesos que establezca el Estado. Estas actividades deberán considerar al personal capacitado, especializado y experto en las soluciones propuestas, garantizando el funcionamiento óptimo del equipo.</w:t>
            </w:r>
          </w:p>
          <w:p w14:paraId="26AC94EF" w14:textId="3DC56A5C" w:rsidR="00970DB4" w:rsidRPr="00C559DE" w:rsidRDefault="00970DB4" w:rsidP="004E39A9">
            <w:pPr>
              <w:widowControl/>
              <w:spacing w:after="200" w:line="276" w:lineRule="auto"/>
              <w:jc w:val="both"/>
              <w:rPr>
                <w:rFonts w:ascii="Arial" w:hAnsi="Arial" w:cs="Arial"/>
                <w:color w:val="000000"/>
                <w:sz w:val="22"/>
                <w:szCs w:val="22"/>
              </w:rPr>
            </w:pPr>
            <w:bookmarkStart w:id="2" w:name="_Hlk189205349"/>
            <w:r w:rsidRPr="00C559DE">
              <w:rPr>
                <w:rFonts w:ascii="Arial" w:hAnsi="Arial" w:cs="Arial"/>
                <w:color w:val="000000"/>
                <w:sz w:val="22"/>
                <w:szCs w:val="22"/>
              </w:rPr>
              <w:t>El proveedor deberá entregar carta original del fabricante con firma autógrafa de que el equipo será instalado por ingenieros certificados especialistas en la solución FCSS, el cual deberá de ser avalado por el fabricante, y adjuntar copia de los siguientes certificados vigentes:</w:t>
            </w:r>
          </w:p>
          <w:p w14:paraId="30A443F3" w14:textId="50F8C5F2" w:rsidR="00970DB4" w:rsidRPr="00C559DE" w:rsidRDefault="00970DB4" w:rsidP="004E39A9">
            <w:pPr>
              <w:widowControl/>
              <w:spacing w:after="200" w:line="276" w:lineRule="auto"/>
              <w:jc w:val="both"/>
              <w:rPr>
                <w:rFonts w:ascii="Arial" w:hAnsi="Arial" w:cs="Arial"/>
                <w:color w:val="000000"/>
                <w:sz w:val="22"/>
                <w:szCs w:val="22"/>
              </w:rPr>
            </w:pPr>
            <w:r w:rsidRPr="00C559DE">
              <w:rPr>
                <w:rFonts w:ascii="Arial" w:hAnsi="Arial" w:cs="Arial"/>
                <w:color w:val="000000"/>
                <w:sz w:val="22"/>
                <w:szCs w:val="22"/>
              </w:rPr>
              <w:t xml:space="preserve">Dos ingenieros certificados en Fortinet </w:t>
            </w:r>
            <w:proofErr w:type="spellStart"/>
            <w:r w:rsidRPr="00C559DE">
              <w:rPr>
                <w:rFonts w:ascii="Arial" w:hAnsi="Arial" w:cs="Arial"/>
                <w:color w:val="000000"/>
                <w:sz w:val="22"/>
                <w:szCs w:val="22"/>
              </w:rPr>
              <w:t>Certified</w:t>
            </w:r>
            <w:proofErr w:type="spellEnd"/>
            <w:r w:rsidRPr="00C559DE">
              <w:rPr>
                <w:rFonts w:ascii="Arial" w:hAnsi="Arial" w:cs="Arial"/>
                <w:color w:val="000000"/>
                <w:sz w:val="22"/>
                <w:szCs w:val="22"/>
              </w:rPr>
              <w:t xml:space="preserve"> </w:t>
            </w:r>
            <w:proofErr w:type="spellStart"/>
            <w:r w:rsidRPr="00C559DE">
              <w:rPr>
                <w:rFonts w:ascii="Arial" w:hAnsi="Arial" w:cs="Arial"/>
                <w:color w:val="000000"/>
                <w:sz w:val="22"/>
                <w:szCs w:val="22"/>
              </w:rPr>
              <w:t>Solution</w:t>
            </w:r>
            <w:proofErr w:type="spellEnd"/>
            <w:r w:rsidRPr="00C559DE">
              <w:rPr>
                <w:rFonts w:ascii="Arial" w:hAnsi="Arial" w:cs="Arial"/>
                <w:color w:val="000000"/>
                <w:sz w:val="22"/>
                <w:szCs w:val="22"/>
              </w:rPr>
              <w:t xml:space="preserve"> </w:t>
            </w:r>
            <w:proofErr w:type="spellStart"/>
            <w:r w:rsidRPr="00C559DE">
              <w:rPr>
                <w:rFonts w:ascii="Arial" w:hAnsi="Arial" w:cs="Arial"/>
                <w:color w:val="000000"/>
                <w:sz w:val="22"/>
                <w:szCs w:val="22"/>
              </w:rPr>
              <w:t>Specialist</w:t>
            </w:r>
            <w:proofErr w:type="spellEnd"/>
            <w:r w:rsidRPr="00C559DE">
              <w:rPr>
                <w:rFonts w:ascii="Arial" w:hAnsi="Arial" w:cs="Arial"/>
                <w:color w:val="000000"/>
                <w:sz w:val="22"/>
                <w:szCs w:val="22"/>
              </w:rPr>
              <w:t xml:space="preserve"> Network </w:t>
            </w:r>
            <w:proofErr w:type="spellStart"/>
            <w:r w:rsidRPr="00C559DE">
              <w:rPr>
                <w:rFonts w:ascii="Arial" w:hAnsi="Arial" w:cs="Arial"/>
                <w:color w:val="000000"/>
                <w:sz w:val="22"/>
                <w:szCs w:val="22"/>
              </w:rPr>
              <w:t>security</w:t>
            </w:r>
            <w:proofErr w:type="spellEnd"/>
            <w:r w:rsidRPr="00C559DE">
              <w:rPr>
                <w:rFonts w:ascii="Arial" w:hAnsi="Arial" w:cs="Arial"/>
                <w:color w:val="000000"/>
                <w:sz w:val="22"/>
                <w:szCs w:val="22"/>
              </w:rPr>
              <w:t>.</w:t>
            </w:r>
          </w:p>
          <w:p w14:paraId="1BB5A2D1" w14:textId="77777777" w:rsidR="00970DB4" w:rsidRDefault="00970DB4" w:rsidP="001319E8">
            <w:pPr>
              <w:widowControl/>
              <w:spacing w:after="200" w:line="276" w:lineRule="auto"/>
              <w:jc w:val="both"/>
              <w:rPr>
                <w:rFonts w:ascii="Arial" w:hAnsi="Arial" w:cs="Arial"/>
                <w:color w:val="000000"/>
                <w:sz w:val="22"/>
                <w:szCs w:val="22"/>
              </w:rPr>
            </w:pPr>
            <w:r w:rsidRPr="00C559DE">
              <w:rPr>
                <w:rFonts w:ascii="Arial" w:hAnsi="Arial" w:cs="Arial"/>
                <w:color w:val="000000"/>
                <w:sz w:val="22"/>
                <w:szCs w:val="22"/>
              </w:rPr>
              <w:t xml:space="preserve">Dos ingenieros certificados en Fortinet </w:t>
            </w:r>
            <w:proofErr w:type="spellStart"/>
            <w:r w:rsidRPr="00C559DE">
              <w:rPr>
                <w:rFonts w:ascii="Arial" w:hAnsi="Arial" w:cs="Arial"/>
                <w:color w:val="000000"/>
                <w:sz w:val="22"/>
                <w:szCs w:val="22"/>
              </w:rPr>
              <w:t>Certified</w:t>
            </w:r>
            <w:proofErr w:type="spellEnd"/>
            <w:r w:rsidRPr="00C559DE">
              <w:rPr>
                <w:rFonts w:ascii="Arial" w:hAnsi="Arial" w:cs="Arial"/>
                <w:color w:val="000000"/>
                <w:sz w:val="22"/>
                <w:szCs w:val="22"/>
              </w:rPr>
              <w:t xml:space="preserve"> Professional Network </w:t>
            </w:r>
            <w:proofErr w:type="spellStart"/>
            <w:r w:rsidRPr="00C559DE">
              <w:rPr>
                <w:rFonts w:ascii="Arial" w:hAnsi="Arial" w:cs="Arial"/>
                <w:color w:val="000000"/>
                <w:sz w:val="22"/>
                <w:szCs w:val="22"/>
              </w:rPr>
              <w:t>security</w:t>
            </w:r>
            <w:proofErr w:type="spellEnd"/>
            <w:r w:rsidRPr="00C559DE">
              <w:rPr>
                <w:rFonts w:ascii="Arial" w:hAnsi="Arial" w:cs="Arial"/>
                <w:color w:val="000000"/>
                <w:sz w:val="22"/>
                <w:szCs w:val="22"/>
              </w:rPr>
              <w:t>.</w:t>
            </w:r>
            <w:bookmarkEnd w:id="2"/>
          </w:p>
          <w:p w14:paraId="6F3ED27D" w14:textId="5B86B679" w:rsidR="00970DB4" w:rsidRPr="00DA67FF" w:rsidRDefault="00970DB4" w:rsidP="001319E8">
            <w:pPr>
              <w:widowControl/>
              <w:spacing w:after="200" w:line="276" w:lineRule="auto"/>
              <w:jc w:val="both"/>
              <w:rPr>
                <w:rFonts w:ascii="Arial" w:hAnsi="Arial" w:cs="Arial"/>
                <w:color w:val="000000"/>
                <w:sz w:val="22"/>
                <w:szCs w:val="22"/>
              </w:rPr>
            </w:pPr>
          </w:p>
        </w:tc>
      </w:tr>
      <w:tr w:rsidR="00970DB4" w:rsidRPr="007143C3" w14:paraId="7BFD19FD" w14:textId="77777777" w:rsidTr="00151C18">
        <w:trPr>
          <w:jc w:val="center"/>
        </w:trPr>
        <w:tc>
          <w:tcPr>
            <w:tcW w:w="1129" w:type="dxa"/>
            <w:shd w:val="clear" w:color="auto" w:fill="D9D9D9"/>
          </w:tcPr>
          <w:p w14:paraId="68BE4472" w14:textId="77777777" w:rsidR="00970DB4" w:rsidRPr="00B7462B" w:rsidRDefault="00970DB4"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6654B156" w14:textId="77777777" w:rsidR="00970DB4" w:rsidRPr="00B7462B" w:rsidRDefault="00970DB4"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5A242DF8" w14:textId="77777777" w:rsidR="00970DB4" w:rsidRPr="007143C3" w:rsidRDefault="00970DB4" w:rsidP="00151C18">
            <w:pPr>
              <w:pStyle w:val="Ttulo1"/>
              <w:jc w:val="both"/>
              <w:rPr>
                <w:rFonts w:ascii="Arial" w:hAnsi="Arial" w:cs="Arial"/>
                <w:sz w:val="22"/>
                <w:szCs w:val="22"/>
              </w:rPr>
            </w:pPr>
            <w:r w:rsidRPr="007143C3">
              <w:rPr>
                <w:rFonts w:ascii="Arial" w:hAnsi="Arial" w:cs="Arial"/>
                <w:sz w:val="22"/>
                <w:szCs w:val="22"/>
              </w:rPr>
              <w:t>DESCRIPCIÓN</w:t>
            </w:r>
          </w:p>
          <w:p w14:paraId="39047B5B" w14:textId="77777777" w:rsidR="00970DB4" w:rsidRPr="007143C3" w:rsidRDefault="00970DB4" w:rsidP="00151C18">
            <w:pPr>
              <w:jc w:val="both"/>
              <w:rPr>
                <w:rFonts w:ascii="Arial" w:hAnsi="Arial" w:cs="Arial"/>
                <w:sz w:val="22"/>
                <w:szCs w:val="22"/>
              </w:rPr>
            </w:pPr>
          </w:p>
        </w:tc>
      </w:tr>
      <w:tr w:rsidR="00970DB4" w:rsidRPr="007143C3" w14:paraId="2FFDFCA1" w14:textId="77777777" w:rsidTr="00970DB4">
        <w:trPr>
          <w:jc w:val="center"/>
        </w:trPr>
        <w:tc>
          <w:tcPr>
            <w:tcW w:w="1129" w:type="dxa"/>
          </w:tcPr>
          <w:p w14:paraId="797D3069" w14:textId="748C082B" w:rsidR="00970DB4" w:rsidRDefault="00970DB4" w:rsidP="001016C9">
            <w:pPr>
              <w:widowControl/>
              <w:tabs>
                <w:tab w:val="left" w:pos="709"/>
              </w:tabs>
              <w:jc w:val="center"/>
              <w:rPr>
                <w:sz w:val="22"/>
                <w:szCs w:val="22"/>
              </w:rPr>
            </w:pPr>
            <w:r>
              <w:rPr>
                <w:rFonts w:ascii="Arial" w:hAnsi="Arial" w:cs="Arial"/>
                <w:sz w:val="22"/>
                <w:szCs w:val="22"/>
              </w:rPr>
              <w:t>2</w:t>
            </w:r>
          </w:p>
        </w:tc>
        <w:tc>
          <w:tcPr>
            <w:tcW w:w="1129" w:type="dxa"/>
          </w:tcPr>
          <w:p w14:paraId="134E63D6" w14:textId="7F58E45A" w:rsidR="00970DB4" w:rsidRPr="007143C3" w:rsidRDefault="00970DB4" w:rsidP="001016C9">
            <w:pPr>
              <w:widowControl/>
              <w:tabs>
                <w:tab w:val="left" w:pos="709"/>
              </w:tabs>
              <w:jc w:val="center"/>
              <w:rPr>
                <w:rFonts w:ascii="Arial" w:hAnsi="Arial" w:cs="Arial"/>
                <w:sz w:val="22"/>
                <w:szCs w:val="22"/>
              </w:rPr>
            </w:pPr>
            <w:r>
              <w:rPr>
                <w:rFonts w:ascii="Arial" w:hAnsi="Arial" w:cs="Arial"/>
                <w:sz w:val="22"/>
                <w:szCs w:val="22"/>
              </w:rPr>
              <w:t>1</w:t>
            </w:r>
          </w:p>
        </w:tc>
        <w:tc>
          <w:tcPr>
            <w:tcW w:w="8369" w:type="dxa"/>
          </w:tcPr>
          <w:p w14:paraId="4158C4FC"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CONSOLA DE GESTIÓN APPLIANCE FAZ-3700G Y REPORTES DE UTM/NGFW, MARCA FORTINET</w:t>
            </w:r>
          </w:p>
          <w:p w14:paraId="0589D2E3" w14:textId="77777777" w:rsidR="00970DB4" w:rsidRPr="007143C3" w:rsidRDefault="00970DB4" w:rsidP="001319E8">
            <w:pPr>
              <w:jc w:val="both"/>
              <w:rPr>
                <w:rFonts w:ascii="Arial" w:hAnsi="Arial" w:cs="Arial"/>
                <w:b/>
                <w:sz w:val="22"/>
                <w:szCs w:val="22"/>
              </w:rPr>
            </w:pPr>
          </w:p>
          <w:p w14:paraId="136C120E"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Logs por día [GB]: 8300</w:t>
            </w:r>
          </w:p>
          <w:p w14:paraId="33FD506B"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Tasa sostenida de analítica [logs/</w:t>
            </w:r>
            <w:proofErr w:type="spellStart"/>
            <w:r w:rsidRPr="007143C3">
              <w:rPr>
                <w:rFonts w:ascii="Arial" w:hAnsi="Arial" w:cs="Arial"/>
                <w:sz w:val="22"/>
                <w:szCs w:val="22"/>
              </w:rPr>
              <w:t>sec</w:t>
            </w:r>
            <w:proofErr w:type="spellEnd"/>
            <w:r w:rsidRPr="007143C3">
              <w:rPr>
                <w:rFonts w:ascii="Arial" w:hAnsi="Arial" w:cs="Arial"/>
                <w:sz w:val="22"/>
                <w:szCs w:val="22"/>
              </w:rPr>
              <w:t>]: 100000</w:t>
            </w:r>
          </w:p>
          <w:p w14:paraId="1802EE98"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Tasa sostenida del colector [logs/</w:t>
            </w:r>
            <w:proofErr w:type="spellStart"/>
            <w:r w:rsidRPr="007143C3">
              <w:rPr>
                <w:rFonts w:ascii="Arial" w:hAnsi="Arial" w:cs="Arial"/>
                <w:sz w:val="22"/>
                <w:szCs w:val="22"/>
              </w:rPr>
              <w:t>sec</w:t>
            </w:r>
            <w:proofErr w:type="spellEnd"/>
            <w:r w:rsidRPr="007143C3">
              <w:rPr>
                <w:rFonts w:ascii="Arial" w:hAnsi="Arial" w:cs="Arial"/>
                <w:sz w:val="22"/>
                <w:szCs w:val="22"/>
              </w:rPr>
              <w:t>]: 150000</w:t>
            </w:r>
          </w:p>
          <w:p w14:paraId="4387E8E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Dispositivos/</w:t>
            </w:r>
            <w:proofErr w:type="spellStart"/>
            <w:r w:rsidRPr="007143C3">
              <w:rPr>
                <w:rFonts w:ascii="Arial" w:hAnsi="Arial" w:cs="Arial"/>
                <w:sz w:val="22"/>
                <w:szCs w:val="22"/>
              </w:rPr>
              <w:t>VDOMs</w:t>
            </w:r>
            <w:proofErr w:type="spellEnd"/>
            <w:r w:rsidRPr="007143C3">
              <w:rPr>
                <w:rFonts w:ascii="Arial" w:hAnsi="Arial" w:cs="Arial"/>
                <w:sz w:val="22"/>
                <w:szCs w:val="22"/>
              </w:rPr>
              <w:t xml:space="preserve"> (Máximo): 10000</w:t>
            </w:r>
          </w:p>
          <w:p w14:paraId="4FFEBBC9"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Número máximo de días para analíticos: 60</w:t>
            </w:r>
          </w:p>
          <w:p w14:paraId="7A76EE00"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proofErr w:type="spellStart"/>
            <w:r w:rsidRPr="007143C3">
              <w:rPr>
                <w:rFonts w:ascii="Arial" w:hAnsi="Arial" w:cs="Arial"/>
                <w:sz w:val="22"/>
                <w:szCs w:val="22"/>
              </w:rPr>
              <w:t>Form</w:t>
            </w:r>
            <w:proofErr w:type="spellEnd"/>
            <w:r w:rsidRPr="007143C3">
              <w:rPr>
                <w:rFonts w:ascii="Arial" w:hAnsi="Arial" w:cs="Arial"/>
                <w:sz w:val="22"/>
                <w:szCs w:val="22"/>
              </w:rPr>
              <w:t xml:space="preserve"> Factor: 4 RU</w:t>
            </w:r>
          </w:p>
          <w:p w14:paraId="3F9569FD"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Interfaces 10 GE RJ45: 2</w:t>
            </w:r>
          </w:p>
          <w:p w14:paraId="620FEFA4"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25 GE SFP28 Interfaces: 2</w:t>
            </w:r>
          </w:p>
          <w:p w14:paraId="18695387"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Capacidad de Almacenamiento: 240 TB (60 x 4 TB) 3.5” HDD</w:t>
            </w:r>
          </w:p>
          <w:p w14:paraId="1BB61991"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Capacidad de Almacenamiento: 19.2 TB (6 x 3.2 TB) </w:t>
            </w:r>
            <w:proofErr w:type="spellStart"/>
            <w:r w:rsidRPr="007143C3">
              <w:rPr>
                <w:rFonts w:ascii="Arial" w:hAnsi="Arial" w:cs="Arial"/>
                <w:sz w:val="22"/>
                <w:szCs w:val="22"/>
              </w:rPr>
              <w:t>NVMe</w:t>
            </w:r>
            <w:proofErr w:type="spellEnd"/>
            <w:r w:rsidRPr="007143C3">
              <w:rPr>
                <w:rFonts w:ascii="Arial" w:hAnsi="Arial" w:cs="Arial"/>
                <w:sz w:val="22"/>
                <w:szCs w:val="22"/>
              </w:rPr>
              <w:t xml:space="preserve"> SSD</w:t>
            </w:r>
          </w:p>
          <w:p w14:paraId="33FF9A01"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Almacenamiento Utilizable (Después de RAID) [TB]: 224</w:t>
            </w:r>
          </w:p>
          <w:p w14:paraId="6FC3F965"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Discos Removibles</w:t>
            </w:r>
          </w:p>
          <w:p w14:paraId="4C437A26"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Niveles de RAID soportados: 0/1,1s/5,5s/6,6s/10/50/60</w:t>
            </w:r>
          </w:p>
          <w:p w14:paraId="53B1D15B"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Tipo de RAID: Hardware / Hot </w:t>
            </w:r>
            <w:proofErr w:type="spellStart"/>
            <w:r w:rsidRPr="007143C3">
              <w:rPr>
                <w:rFonts w:ascii="Arial" w:hAnsi="Arial" w:cs="Arial"/>
                <w:sz w:val="22"/>
                <w:szCs w:val="22"/>
              </w:rPr>
              <w:t>Swappable</w:t>
            </w:r>
            <w:proofErr w:type="spellEnd"/>
          </w:p>
          <w:p w14:paraId="67B969D2"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Nivel Default RAID: 50</w:t>
            </w:r>
          </w:p>
          <w:p w14:paraId="4F1D8E5B"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Fuente de Alimentación Redundante</w:t>
            </w:r>
          </w:p>
          <w:p w14:paraId="3BEB1692"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Consumo de Energía (promedio / máximo) [W]: 850/1423.4</w:t>
            </w:r>
          </w:p>
          <w:p w14:paraId="44CDACE4" w14:textId="77777777" w:rsidR="00970DB4" w:rsidRPr="007143C3" w:rsidRDefault="00970DB4" w:rsidP="001319E8">
            <w:pPr>
              <w:widowControl/>
              <w:numPr>
                <w:ilvl w:val="0"/>
                <w:numId w:val="37"/>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Temperatura de Operación [</w:t>
            </w:r>
            <w:proofErr w:type="spellStart"/>
            <w:r w:rsidRPr="007143C3">
              <w:rPr>
                <w:rFonts w:ascii="Arial" w:hAnsi="Arial" w:cs="Arial"/>
                <w:sz w:val="22"/>
                <w:szCs w:val="22"/>
              </w:rPr>
              <w:t>ºC</w:t>
            </w:r>
            <w:proofErr w:type="spellEnd"/>
            <w:r w:rsidRPr="007143C3">
              <w:rPr>
                <w:rFonts w:ascii="Arial" w:hAnsi="Arial" w:cs="Arial"/>
                <w:sz w:val="22"/>
                <w:szCs w:val="22"/>
              </w:rPr>
              <w:t>]: 10-35</w:t>
            </w:r>
          </w:p>
          <w:p w14:paraId="216E761B" w14:textId="77777777" w:rsidR="00970DB4" w:rsidRPr="007143C3" w:rsidRDefault="00970DB4" w:rsidP="001319E8">
            <w:pPr>
              <w:widowControl/>
              <w:numPr>
                <w:ilvl w:val="0"/>
                <w:numId w:val="37"/>
              </w:numPr>
              <w:pBdr>
                <w:top w:val="nil"/>
                <w:left w:val="nil"/>
                <w:bottom w:val="nil"/>
                <w:right w:val="nil"/>
                <w:between w:val="nil"/>
              </w:pBdr>
              <w:ind w:left="714" w:hanging="357"/>
              <w:jc w:val="both"/>
              <w:rPr>
                <w:rFonts w:ascii="Arial" w:hAnsi="Arial" w:cs="Arial"/>
                <w:sz w:val="22"/>
                <w:szCs w:val="22"/>
              </w:rPr>
            </w:pPr>
            <w:r w:rsidRPr="007143C3">
              <w:rPr>
                <w:rFonts w:ascii="Arial" w:hAnsi="Arial" w:cs="Arial"/>
                <w:sz w:val="22"/>
                <w:szCs w:val="22"/>
              </w:rPr>
              <w:t xml:space="preserve">Certificaciones de seguridad: FCC </w:t>
            </w:r>
            <w:proofErr w:type="spellStart"/>
            <w:r w:rsidRPr="007143C3">
              <w:rPr>
                <w:rFonts w:ascii="Arial" w:hAnsi="Arial" w:cs="Arial"/>
                <w:sz w:val="22"/>
                <w:szCs w:val="22"/>
              </w:rPr>
              <w:t>Part</w:t>
            </w:r>
            <w:proofErr w:type="spellEnd"/>
            <w:r w:rsidRPr="007143C3">
              <w:rPr>
                <w:rFonts w:ascii="Arial" w:hAnsi="Arial" w:cs="Arial"/>
                <w:sz w:val="22"/>
                <w:szCs w:val="22"/>
              </w:rPr>
              <w:t xml:space="preserve"> 15 </w:t>
            </w:r>
            <w:proofErr w:type="spellStart"/>
            <w:r w:rsidRPr="007143C3">
              <w:rPr>
                <w:rFonts w:ascii="Arial" w:hAnsi="Arial" w:cs="Arial"/>
                <w:sz w:val="22"/>
                <w:szCs w:val="22"/>
              </w:rPr>
              <w:t>Class</w:t>
            </w:r>
            <w:proofErr w:type="spellEnd"/>
            <w:r w:rsidRPr="007143C3">
              <w:rPr>
                <w:rFonts w:ascii="Arial" w:hAnsi="Arial" w:cs="Arial"/>
                <w:sz w:val="22"/>
                <w:szCs w:val="22"/>
              </w:rPr>
              <w:t xml:space="preserve"> A, RCM, VCCI, CE, UL/</w:t>
            </w:r>
            <w:proofErr w:type="spellStart"/>
            <w:r w:rsidRPr="007143C3">
              <w:rPr>
                <w:rFonts w:ascii="Arial" w:hAnsi="Arial" w:cs="Arial"/>
                <w:sz w:val="22"/>
                <w:szCs w:val="22"/>
              </w:rPr>
              <w:t>cUL</w:t>
            </w:r>
            <w:proofErr w:type="spellEnd"/>
            <w:r w:rsidRPr="007143C3">
              <w:rPr>
                <w:rFonts w:ascii="Arial" w:hAnsi="Arial" w:cs="Arial"/>
                <w:sz w:val="22"/>
                <w:szCs w:val="22"/>
              </w:rPr>
              <w:t>, CB</w:t>
            </w:r>
          </w:p>
          <w:p w14:paraId="25B5A408" w14:textId="2A5DD149" w:rsidR="00970DB4" w:rsidRPr="00C06899" w:rsidRDefault="00970DB4" w:rsidP="001319E8">
            <w:pPr>
              <w:widowControl/>
              <w:numPr>
                <w:ilvl w:val="0"/>
                <w:numId w:val="37"/>
              </w:numPr>
              <w:pBdr>
                <w:top w:val="nil"/>
                <w:left w:val="nil"/>
                <w:bottom w:val="nil"/>
                <w:right w:val="nil"/>
                <w:between w:val="nil"/>
              </w:pBdr>
              <w:ind w:left="714" w:hanging="357"/>
              <w:jc w:val="both"/>
              <w:rPr>
                <w:rFonts w:ascii="Arial" w:hAnsi="Arial" w:cs="Arial"/>
                <w:b/>
                <w:color w:val="000000"/>
                <w:sz w:val="22"/>
                <w:szCs w:val="22"/>
              </w:rPr>
            </w:pPr>
            <w:r w:rsidRPr="00C06899">
              <w:rPr>
                <w:rFonts w:ascii="Arial" w:hAnsi="Arial" w:cs="Arial"/>
                <w:sz w:val="22"/>
                <w:szCs w:val="22"/>
              </w:rPr>
              <w:t>Licenciamiento por tres años de servicio.</w:t>
            </w:r>
          </w:p>
          <w:p w14:paraId="11C42A5A" w14:textId="77777777" w:rsidR="00970DB4" w:rsidRPr="007143C3" w:rsidRDefault="00970DB4" w:rsidP="001319E8">
            <w:pPr>
              <w:pStyle w:val="Subttulo"/>
              <w:rPr>
                <w:rFonts w:ascii="Arial" w:eastAsia="Arial" w:hAnsi="Arial" w:cs="Arial"/>
                <w:b/>
                <w:i w:val="0"/>
                <w:color w:val="000000"/>
                <w:sz w:val="22"/>
                <w:szCs w:val="22"/>
              </w:rPr>
            </w:pPr>
            <w:r w:rsidRPr="007143C3">
              <w:rPr>
                <w:rFonts w:ascii="Arial" w:eastAsia="Arial" w:hAnsi="Arial" w:cs="Arial"/>
                <w:b/>
                <w:i w:val="0"/>
                <w:color w:val="000000"/>
                <w:sz w:val="22"/>
                <w:szCs w:val="22"/>
              </w:rPr>
              <w:t>Características Generales</w:t>
            </w:r>
          </w:p>
          <w:p w14:paraId="2D99884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soportar acceso vía SSH, WEB (HTTPS) para la gestión de la solución.</w:t>
            </w:r>
          </w:p>
          <w:p w14:paraId="760DCD81"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Contar con comunicación cifrada y autenticación con usuario y contraseña para la obtención de reportes, tanto en </w:t>
            </w:r>
            <w:proofErr w:type="gramStart"/>
            <w:r w:rsidRPr="007143C3">
              <w:rPr>
                <w:rFonts w:ascii="Arial" w:hAnsi="Arial" w:cs="Arial"/>
                <w:sz w:val="22"/>
                <w:szCs w:val="22"/>
              </w:rPr>
              <w:t>interface</w:t>
            </w:r>
            <w:proofErr w:type="gramEnd"/>
            <w:r w:rsidRPr="007143C3">
              <w:rPr>
                <w:rFonts w:ascii="Arial" w:hAnsi="Arial" w:cs="Arial"/>
                <w:sz w:val="22"/>
                <w:szCs w:val="22"/>
              </w:rPr>
              <w:t xml:space="preserve"> gráfica (GUI) como vía línea de comandos en consola de gestión</w:t>
            </w:r>
          </w:p>
          <w:p w14:paraId="0A91B32B"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acceso simultáneo de administración, así como permitir crear por lo menos 2 (dos) perfiles para administración y monitoreo</w:t>
            </w:r>
          </w:p>
          <w:p w14:paraId="1293424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Soporte SNMP versión 2 y 3</w:t>
            </w:r>
          </w:p>
          <w:p w14:paraId="36626679"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virtualizar la gestión y administración de los dispositivos, donde cada administrador solo tenga acceso a los equipos autorizados</w:t>
            </w:r>
          </w:p>
          <w:p w14:paraId="78021123"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la creación de administrador general, que tenga acceso general a todas las instancias de virtualización de la solución</w:t>
            </w:r>
          </w:p>
          <w:p w14:paraId="02585C1D"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permitir activar y desactivar para cada </w:t>
            </w:r>
            <w:proofErr w:type="gramStart"/>
            <w:r w:rsidRPr="007143C3">
              <w:rPr>
                <w:rFonts w:ascii="Arial" w:hAnsi="Arial" w:cs="Arial"/>
                <w:sz w:val="22"/>
                <w:szCs w:val="22"/>
              </w:rPr>
              <w:t>interface</w:t>
            </w:r>
            <w:proofErr w:type="gramEnd"/>
            <w:r w:rsidRPr="007143C3">
              <w:rPr>
                <w:rFonts w:ascii="Arial" w:hAnsi="Arial" w:cs="Arial"/>
                <w:sz w:val="22"/>
                <w:szCs w:val="22"/>
              </w:rPr>
              <w:t xml:space="preserve"> de la plataforma, los permisos de acceso HTTP, HTTPS, SSH</w:t>
            </w:r>
          </w:p>
          <w:p w14:paraId="12D26355"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Autenticación de usuarios de acceso a la plataforma vía LDAP</w:t>
            </w:r>
          </w:p>
          <w:p w14:paraId="2C398076"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Autenticación de usuarios de acceso a la plataforma vía </w:t>
            </w:r>
            <w:proofErr w:type="spellStart"/>
            <w:r w:rsidRPr="007143C3">
              <w:rPr>
                <w:rFonts w:ascii="Arial" w:hAnsi="Arial" w:cs="Arial"/>
                <w:sz w:val="22"/>
                <w:szCs w:val="22"/>
              </w:rPr>
              <w:t>Radius</w:t>
            </w:r>
            <w:proofErr w:type="spellEnd"/>
          </w:p>
          <w:p w14:paraId="3501EB69"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lastRenderedPageBreak/>
              <w:t>Autenticación de usuarios de acceso a la plataforma vía TACACS+</w:t>
            </w:r>
          </w:p>
          <w:p w14:paraId="25B0EBF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Generación de informes en tiempo real de tráfico, en formato de gráfica de mapas geográficos</w:t>
            </w:r>
          </w:p>
          <w:p w14:paraId="0F5A48B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Generación de informes en tiempo real de tráfico, en formato de gráfica de burbuja</w:t>
            </w:r>
          </w:p>
          <w:p w14:paraId="15A54FDB"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Generación de informes en tiempo real de tráfico, en formato de gráfica tabla</w:t>
            </w:r>
          </w:p>
          <w:p w14:paraId="01F54C32"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Definición de perfiles de acceso a consola con permiso granulares, tales como: acceso de escritura, de lectura, de creación de nuevos usuarios y cambios en configuraciones generales</w:t>
            </w:r>
          </w:p>
          <w:p w14:paraId="3A78C02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contar con un asistente gráfico para agregar nuevos dispositivos, usando la dirección IP, usuario y contraseña de este</w:t>
            </w:r>
          </w:p>
          <w:p w14:paraId="45707588"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ser posible ver la cantidad de logs enviados desde cada dispositivo supervisado</w:t>
            </w:r>
          </w:p>
          <w:p w14:paraId="0659B954"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Contar con mecanismos de borrado automático de logs antiguos.</w:t>
            </w:r>
          </w:p>
          <w:p w14:paraId="3B27739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la importación y exportación de reportes</w:t>
            </w:r>
          </w:p>
          <w:p w14:paraId="738ABB9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contar con la capacidad de crear informes en formato HTML</w:t>
            </w:r>
          </w:p>
          <w:p w14:paraId="2C4BE8ED"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contar con la capacidad de crear informes en formato PDF</w:t>
            </w:r>
          </w:p>
          <w:p w14:paraId="773387D0"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contar con la capacidad de crear informes en formato XML</w:t>
            </w:r>
          </w:p>
          <w:p w14:paraId="0EEE2DD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contar con la capacidad de crear informes en formato CSV</w:t>
            </w:r>
          </w:p>
          <w:p w14:paraId="6261BE43"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exportar los logs en formato CSV</w:t>
            </w:r>
          </w:p>
          <w:p w14:paraId="5ACD07C6"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Generación de logs de auditoría, con detalle de la configuración realizada, el administrador que realizó el cambio y hora </w:t>
            </w:r>
            <w:proofErr w:type="gramStart"/>
            <w:r w:rsidRPr="007143C3">
              <w:rPr>
                <w:rFonts w:ascii="Arial" w:hAnsi="Arial" w:cs="Arial"/>
                <w:sz w:val="22"/>
                <w:szCs w:val="22"/>
              </w:rPr>
              <w:t>del mismo</w:t>
            </w:r>
            <w:proofErr w:type="gramEnd"/>
          </w:p>
          <w:p w14:paraId="06B0254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Los logs generados por los dispositivos administrados deben ser centralizados en los servidores de la plataforma, pero la solución debe ofrecer también la posibilidad de utilizar un servidor externo de </w:t>
            </w:r>
            <w:proofErr w:type="spellStart"/>
            <w:r w:rsidRPr="007143C3">
              <w:rPr>
                <w:rFonts w:ascii="Arial" w:hAnsi="Arial" w:cs="Arial"/>
                <w:sz w:val="22"/>
                <w:szCs w:val="22"/>
              </w:rPr>
              <w:t>Syslog</w:t>
            </w:r>
            <w:proofErr w:type="spellEnd"/>
            <w:r w:rsidRPr="007143C3">
              <w:rPr>
                <w:rFonts w:ascii="Arial" w:hAnsi="Arial" w:cs="Arial"/>
                <w:sz w:val="22"/>
                <w:szCs w:val="22"/>
              </w:rPr>
              <w:t xml:space="preserve"> o similar</w:t>
            </w:r>
          </w:p>
          <w:p w14:paraId="2E93C3C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La solución debe contar con reportes predefinidos</w:t>
            </w:r>
          </w:p>
          <w:p w14:paraId="75CB7E9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poder enviar automáticamente los logs a un servidor FTP externo a la solución</w:t>
            </w:r>
          </w:p>
          <w:p w14:paraId="1AC44F02"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ser posible la duplicación de reportes existentes para su posterior edición</w:t>
            </w:r>
          </w:p>
          <w:p w14:paraId="7817C5C8"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tener la capacidad de personalizar la portada de los reportes obtenidos.</w:t>
            </w:r>
          </w:p>
          <w:p w14:paraId="430B837D"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centralmente la visualización de logs recibidos por uno o más dispositivos, incluido la capacidad de uso de filtros para facilitar la búsqueda dentro de los mismos logs</w:t>
            </w:r>
          </w:p>
          <w:p w14:paraId="2BC039BD"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Los logs de auditoría de cambios de configuración de reglas y objetos deben ser visualizados en una lista distinta a la de los logs relacionados a tráfico de datos</w:t>
            </w:r>
          </w:p>
          <w:p w14:paraId="0873CDA6"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Tener la capacidad de personalización de gráficas en los reportes, tales como barras, líneas y tablas</w:t>
            </w:r>
          </w:p>
          <w:p w14:paraId="5DA4FF71"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poseer mecanismo de “Drill-Down” para navegar en los reportes de tiempo real</w:t>
            </w:r>
          </w:p>
          <w:p w14:paraId="1DE87D5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lastRenderedPageBreak/>
              <w:t>Debe permitir descargar de la plataforma los archivos de logs para uso externo</w:t>
            </w:r>
          </w:p>
          <w:p w14:paraId="7B1D9D5D"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Tener la capacidad de generar y enviar reportes periódicos automáticamente.</w:t>
            </w:r>
          </w:p>
          <w:p w14:paraId="3A2AF76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la personalización de cualquier reporte preestablecido por la solución, exclusivamente por el Administrador, para adoptarlo a sus necesidades</w:t>
            </w:r>
          </w:p>
          <w:p w14:paraId="1D627673"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el envío por email de manera automática de reportes</w:t>
            </w:r>
          </w:p>
          <w:p w14:paraId="6566E48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que el reporte a enviar por email sea al destinatario específico.</w:t>
            </w:r>
          </w:p>
          <w:p w14:paraId="375B0011"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la programación de la generación de reportes, conforme a un calendario definido por el administrador</w:t>
            </w:r>
          </w:p>
          <w:p w14:paraId="391E55E8"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ser posible visualizar gráficamente en tiempo real la tasa de generación de logs por cada dispositivo gestionado</w:t>
            </w:r>
          </w:p>
          <w:p w14:paraId="5BD274E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el uso de filtros en los reportes</w:t>
            </w:r>
          </w:p>
          <w:p w14:paraId="33DCAB86"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definir el diseño de los reportes, incluir gráfico, añadir texto e imágenes, alineación, saltos de página, fuentes, colores, entre otros</w:t>
            </w:r>
          </w:p>
          <w:p w14:paraId="33ACFE16"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Permitir especificar el idioma de los reportes creados</w:t>
            </w:r>
          </w:p>
          <w:p w14:paraId="0E9C53A2"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ser capaz de crear consultas SQL o similar dentro de las bases de datos de logs, para uso en gráficas y tablas en reportes</w:t>
            </w:r>
          </w:p>
          <w:p w14:paraId="1E4125D3"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Tener la capacidad de visualizar en GUI de reportes de información del Sistema, como licencias, memoria, disco duro, uso de CPU, tasa de logs por segundo recibidos, total de logs diarios recibidos, alertas del sistema, entre otros</w:t>
            </w:r>
          </w:p>
          <w:p w14:paraId="4454DD6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ser compatible con autenticación de doble factor (token) para usuarios administradores de la plataforma</w:t>
            </w:r>
          </w:p>
          <w:p w14:paraId="06BF8D45"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aplicar políticas para el uso de contraseñas para los administradores de la plataforma, como tamaño mínimo y caracteres permitidos</w:t>
            </w:r>
          </w:p>
          <w:p w14:paraId="7D9B4E6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visualizar en tiempo real los logs recibidos</w:t>
            </w:r>
          </w:p>
          <w:p w14:paraId="4A1BCA6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permitir el reenvío de logs en formato </w:t>
            </w:r>
            <w:proofErr w:type="spellStart"/>
            <w:r w:rsidRPr="007143C3">
              <w:rPr>
                <w:rFonts w:ascii="Arial" w:hAnsi="Arial" w:cs="Arial"/>
                <w:sz w:val="22"/>
                <w:szCs w:val="22"/>
              </w:rPr>
              <w:t>syslog</w:t>
            </w:r>
            <w:proofErr w:type="spellEnd"/>
          </w:p>
          <w:p w14:paraId="27312E3C"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el reenvío de logs en formato CEF (</w:t>
            </w:r>
            <w:proofErr w:type="spellStart"/>
            <w:r w:rsidRPr="007143C3">
              <w:rPr>
                <w:rFonts w:ascii="Arial" w:hAnsi="Arial" w:cs="Arial"/>
                <w:sz w:val="22"/>
                <w:szCs w:val="22"/>
              </w:rPr>
              <w:t>Common</w:t>
            </w:r>
            <w:proofErr w:type="spellEnd"/>
            <w:r w:rsidRPr="007143C3">
              <w:rPr>
                <w:rFonts w:ascii="Arial" w:hAnsi="Arial" w:cs="Arial"/>
                <w:sz w:val="22"/>
                <w:szCs w:val="22"/>
              </w:rPr>
              <w:t xml:space="preserve"> </w:t>
            </w:r>
            <w:proofErr w:type="spellStart"/>
            <w:r w:rsidRPr="007143C3">
              <w:rPr>
                <w:rFonts w:ascii="Arial" w:hAnsi="Arial" w:cs="Arial"/>
                <w:sz w:val="22"/>
                <w:szCs w:val="22"/>
              </w:rPr>
              <w:t>Event</w:t>
            </w:r>
            <w:proofErr w:type="spellEnd"/>
            <w:r w:rsidRPr="007143C3">
              <w:rPr>
                <w:rFonts w:ascii="Arial" w:hAnsi="Arial" w:cs="Arial"/>
                <w:sz w:val="22"/>
                <w:szCs w:val="22"/>
              </w:rPr>
              <w:t xml:space="preserve"> </w:t>
            </w:r>
            <w:proofErr w:type="spellStart"/>
            <w:r w:rsidRPr="007143C3">
              <w:rPr>
                <w:rFonts w:ascii="Arial" w:hAnsi="Arial" w:cs="Arial"/>
                <w:sz w:val="22"/>
                <w:szCs w:val="22"/>
              </w:rPr>
              <w:t>Format</w:t>
            </w:r>
            <w:proofErr w:type="spellEnd"/>
            <w:r w:rsidRPr="007143C3">
              <w:rPr>
                <w:rFonts w:ascii="Arial" w:hAnsi="Arial" w:cs="Arial"/>
                <w:sz w:val="22"/>
                <w:szCs w:val="22"/>
              </w:rPr>
              <w:t>)</w:t>
            </w:r>
          </w:p>
          <w:p w14:paraId="24C7729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las principales amenazas de seguridad para su red</w:t>
            </w:r>
          </w:p>
          <w:p w14:paraId="1283C694"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comprometimiento de usuarios y uso sospechoso de la web en su red.</w:t>
            </w:r>
          </w:p>
          <w:p w14:paraId="6465C653"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el tráfico en su red</w:t>
            </w:r>
          </w:p>
          <w:p w14:paraId="2F763E96"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el tráfico de aplicaciones y sitios web en su red</w:t>
            </w:r>
          </w:p>
          <w:p w14:paraId="664BD190"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detecciones de amenazas de día cero en su red (</w:t>
            </w:r>
            <w:proofErr w:type="spellStart"/>
            <w:r w:rsidRPr="007143C3">
              <w:rPr>
                <w:rFonts w:ascii="Arial" w:hAnsi="Arial" w:cs="Arial"/>
                <w:sz w:val="22"/>
                <w:szCs w:val="22"/>
              </w:rPr>
              <w:t>sandboxing</w:t>
            </w:r>
            <w:proofErr w:type="spellEnd"/>
            <w:r w:rsidRPr="007143C3">
              <w:rPr>
                <w:rFonts w:ascii="Arial" w:hAnsi="Arial" w:cs="Arial"/>
                <w:sz w:val="22"/>
                <w:szCs w:val="22"/>
              </w:rPr>
              <w:t>)</w:t>
            </w:r>
          </w:p>
          <w:p w14:paraId="05B36FB0"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actividad de </w:t>
            </w:r>
            <w:proofErr w:type="spellStart"/>
            <w:r w:rsidRPr="007143C3">
              <w:rPr>
                <w:rFonts w:ascii="Arial" w:hAnsi="Arial" w:cs="Arial"/>
                <w:sz w:val="22"/>
                <w:szCs w:val="22"/>
              </w:rPr>
              <w:t>endpoints</w:t>
            </w:r>
            <w:proofErr w:type="spellEnd"/>
            <w:r w:rsidRPr="007143C3">
              <w:rPr>
                <w:rFonts w:ascii="Arial" w:hAnsi="Arial" w:cs="Arial"/>
                <w:sz w:val="22"/>
                <w:szCs w:val="22"/>
              </w:rPr>
              <w:t xml:space="preserve"> en su red</w:t>
            </w:r>
          </w:p>
          <w:p w14:paraId="4FD05567"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lastRenderedPageBreak/>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actividad VPN en su red</w:t>
            </w:r>
          </w:p>
          <w:p w14:paraId="06693F8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puntos de acceso </w:t>
            </w:r>
            <w:proofErr w:type="spellStart"/>
            <w:r w:rsidRPr="007143C3">
              <w:rPr>
                <w:rFonts w:ascii="Arial" w:hAnsi="Arial" w:cs="Arial"/>
                <w:sz w:val="22"/>
                <w:szCs w:val="22"/>
              </w:rPr>
              <w:t>WiFi</w:t>
            </w:r>
            <w:proofErr w:type="spellEnd"/>
            <w:r w:rsidRPr="007143C3">
              <w:rPr>
                <w:rFonts w:ascii="Arial" w:hAnsi="Arial" w:cs="Arial"/>
                <w:sz w:val="22"/>
                <w:szCs w:val="22"/>
              </w:rPr>
              <w:t xml:space="preserve"> y </w:t>
            </w:r>
            <w:proofErr w:type="spellStart"/>
            <w:r w:rsidRPr="007143C3">
              <w:rPr>
                <w:rFonts w:ascii="Arial" w:hAnsi="Arial" w:cs="Arial"/>
                <w:sz w:val="22"/>
                <w:szCs w:val="22"/>
              </w:rPr>
              <w:t>SSIDs</w:t>
            </w:r>
            <w:proofErr w:type="spellEnd"/>
          </w:p>
          <w:p w14:paraId="0EB752EC"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incluir </w:t>
            </w:r>
            <w:proofErr w:type="spellStart"/>
            <w:r w:rsidRPr="007143C3">
              <w:rPr>
                <w:rFonts w:ascii="Arial" w:hAnsi="Arial" w:cs="Arial"/>
                <w:sz w:val="22"/>
                <w:szCs w:val="22"/>
              </w:rPr>
              <w:t>dashboard</w:t>
            </w:r>
            <w:proofErr w:type="spellEnd"/>
            <w:r w:rsidRPr="007143C3">
              <w:rPr>
                <w:rFonts w:ascii="Arial" w:hAnsi="Arial" w:cs="Arial"/>
                <w:sz w:val="22"/>
                <w:szCs w:val="22"/>
              </w:rPr>
              <w:t xml:space="preserve"> para operaciones SOC que monitorea rendimiento de recursos local de la solución (CPU, Memoria)</w:t>
            </w:r>
          </w:p>
          <w:p w14:paraId="29F4EDA5"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soportar configuración de alta disponibilidad </w:t>
            </w:r>
            <w:proofErr w:type="gramStart"/>
            <w:r w:rsidRPr="007143C3">
              <w:rPr>
                <w:rFonts w:ascii="Arial" w:hAnsi="Arial" w:cs="Arial"/>
                <w:sz w:val="22"/>
                <w:szCs w:val="22"/>
              </w:rPr>
              <w:t>Master</w:t>
            </w:r>
            <w:proofErr w:type="gramEnd"/>
            <w:r w:rsidRPr="007143C3">
              <w:rPr>
                <w:rFonts w:ascii="Arial" w:hAnsi="Arial" w:cs="Arial"/>
                <w:sz w:val="22"/>
                <w:szCs w:val="22"/>
              </w:rPr>
              <w:t>/Slave en la capa 3</w:t>
            </w:r>
          </w:p>
          <w:p w14:paraId="344D987A"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generar alertas de eventos a partir de logs recibidos</w:t>
            </w:r>
          </w:p>
          <w:p w14:paraId="1FDF4961"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permitir crear incidentes a partir de alertas de eventos para </w:t>
            </w:r>
            <w:proofErr w:type="spellStart"/>
            <w:r w:rsidRPr="007143C3">
              <w:rPr>
                <w:rFonts w:ascii="Arial" w:hAnsi="Arial" w:cs="Arial"/>
                <w:sz w:val="22"/>
                <w:szCs w:val="22"/>
              </w:rPr>
              <w:t>endpoint</w:t>
            </w:r>
            <w:proofErr w:type="spellEnd"/>
          </w:p>
          <w:p w14:paraId="540EC589"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permitir la integración al sistema de </w:t>
            </w:r>
            <w:proofErr w:type="gramStart"/>
            <w:r w:rsidRPr="007143C3">
              <w:rPr>
                <w:rFonts w:ascii="Arial" w:hAnsi="Arial" w:cs="Arial"/>
                <w:sz w:val="22"/>
                <w:szCs w:val="22"/>
              </w:rPr>
              <w:t>tickets</w:t>
            </w:r>
            <w:proofErr w:type="gramEnd"/>
            <w:r w:rsidRPr="007143C3">
              <w:rPr>
                <w:rFonts w:ascii="Arial" w:hAnsi="Arial" w:cs="Arial"/>
                <w:sz w:val="22"/>
                <w:szCs w:val="22"/>
              </w:rPr>
              <w:t xml:space="preserve"> </w:t>
            </w:r>
            <w:proofErr w:type="spellStart"/>
            <w:r w:rsidRPr="007143C3">
              <w:rPr>
                <w:rFonts w:ascii="Arial" w:hAnsi="Arial" w:cs="Arial"/>
                <w:sz w:val="22"/>
                <w:szCs w:val="22"/>
              </w:rPr>
              <w:t>ServiceNow</w:t>
            </w:r>
            <w:proofErr w:type="spellEnd"/>
          </w:p>
          <w:p w14:paraId="55BCF48E"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soportar servicio de Indicadores de Compromiso (</w:t>
            </w:r>
            <w:proofErr w:type="spellStart"/>
            <w:r w:rsidRPr="007143C3">
              <w:rPr>
                <w:rFonts w:ascii="Arial" w:hAnsi="Arial" w:cs="Arial"/>
                <w:sz w:val="22"/>
                <w:szCs w:val="22"/>
              </w:rPr>
              <w:t>IoC</w:t>
            </w:r>
            <w:proofErr w:type="spellEnd"/>
            <w:r w:rsidRPr="007143C3">
              <w:rPr>
                <w:rFonts w:ascii="Arial" w:hAnsi="Arial" w:cs="Arial"/>
                <w:sz w:val="22"/>
                <w:szCs w:val="22"/>
              </w:rPr>
              <w:t xml:space="preserve">) del mismo fabricante, que muestre las sospechas de comprometimiento de usuarios finales en la web, debiendo informar por lo menos: dirección IP de usuario, </w:t>
            </w:r>
            <w:proofErr w:type="spellStart"/>
            <w:r w:rsidRPr="007143C3">
              <w:rPr>
                <w:rFonts w:ascii="Arial" w:hAnsi="Arial" w:cs="Arial"/>
                <w:sz w:val="22"/>
                <w:szCs w:val="22"/>
              </w:rPr>
              <w:t>hostname</w:t>
            </w:r>
            <w:proofErr w:type="spellEnd"/>
            <w:r w:rsidRPr="007143C3">
              <w:rPr>
                <w:rFonts w:ascii="Arial" w:hAnsi="Arial" w:cs="Arial"/>
                <w:sz w:val="22"/>
                <w:szCs w:val="22"/>
              </w:rPr>
              <w:t>, sistema operativo, veredicto (clasificación general de la amenaza), el número de amenazas detectadas.</w:t>
            </w:r>
          </w:p>
          <w:p w14:paraId="4CFED8FB"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respaldar logs en nube publica de Amazon S3</w:t>
            </w:r>
          </w:p>
          <w:p w14:paraId="67D6F683"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permitir respaldar logs en nube publica de Microsoft Azure</w:t>
            </w:r>
          </w:p>
          <w:p w14:paraId="3CBBFDEB" w14:textId="77777777" w:rsidR="00970DB4" w:rsidRPr="007143C3" w:rsidRDefault="00970DB4" w:rsidP="001319E8">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 xml:space="preserve">Debe permitir respaldar logs en nube publica de </w:t>
            </w:r>
            <w:proofErr w:type="spellStart"/>
            <w:r w:rsidRPr="007143C3">
              <w:rPr>
                <w:rFonts w:ascii="Arial" w:hAnsi="Arial" w:cs="Arial"/>
                <w:sz w:val="22"/>
                <w:szCs w:val="22"/>
              </w:rPr>
              <w:t>Gooogle</w:t>
            </w:r>
            <w:proofErr w:type="spellEnd"/>
            <w:r w:rsidRPr="007143C3">
              <w:rPr>
                <w:rFonts w:ascii="Arial" w:hAnsi="Arial" w:cs="Arial"/>
                <w:sz w:val="22"/>
                <w:szCs w:val="22"/>
              </w:rPr>
              <w:t xml:space="preserve"> Cloud</w:t>
            </w:r>
          </w:p>
          <w:p w14:paraId="130903A7" w14:textId="77777777" w:rsidR="00970DB4" w:rsidRPr="007143C3" w:rsidRDefault="00970DB4" w:rsidP="00197A25">
            <w:pPr>
              <w:widowControl/>
              <w:numPr>
                <w:ilvl w:val="0"/>
                <w:numId w:val="24"/>
              </w:numPr>
              <w:pBdr>
                <w:top w:val="nil"/>
                <w:left w:val="nil"/>
                <w:bottom w:val="nil"/>
                <w:right w:val="nil"/>
                <w:between w:val="nil"/>
              </w:pBdr>
              <w:spacing w:line="276" w:lineRule="auto"/>
              <w:jc w:val="both"/>
              <w:rPr>
                <w:rFonts w:ascii="Arial" w:hAnsi="Arial" w:cs="Arial"/>
                <w:sz w:val="22"/>
                <w:szCs w:val="22"/>
              </w:rPr>
            </w:pPr>
            <w:r w:rsidRPr="007143C3">
              <w:rPr>
                <w:rFonts w:ascii="Arial" w:hAnsi="Arial" w:cs="Arial"/>
                <w:sz w:val="22"/>
                <w:szCs w:val="22"/>
              </w:rPr>
              <w:t>Debe soportar el estándar SAML para autenticación de usuarios administradores</w:t>
            </w:r>
          </w:p>
          <w:p w14:paraId="6B8CFD7E" w14:textId="77777777" w:rsidR="00970DB4" w:rsidRPr="007143C3" w:rsidRDefault="00970DB4" w:rsidP="001319E8">
            <w:pPr>
              <w:jc w:val="both"/>
              <w:rPr>
                <w:rFonts w:ascii="Arial" w:hAnsi="Arial" w:cs="Arial"/>
                <w:b/>
                <w:sz w:val="22"/>
                <w:szCs w:val="22"/>
              </w:rPr>
            </w:pPr>
          </w:p>
          <w:p w14:paraId="1AE5C835"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Servicios de Instalación y configuración:</w:t>
            </w:r>
          </w:p>
          <w:p w14:paraId="7C3E4F6C" w14:textId="77777777" w:rsidR="00970DB4" w:rsidRPr="007143C3" w:rsidRDefault="00970DB4" w:rsidP="001319E8">
            <w:pPr>
              <w:widowControl/>
              <w:pBdr>
                <w:top w:val="nil"/>
                <w:left w:val="nil"/>
                <w:bottom w:val="nil"/>
                <w:right w:val="nil"/>
                <w:between w:val="nil"/>
              </w:pBdr>
              <w:spacing w:line="276" w:lineRule="auto"/>
              <w:jc w:val="both"/>
              <w:rPr>
                <w:rFonts w:ascii="Arial" w:hAnsi="Arial" w:cs="Arial"/>
                <w:sz w:val="22"/>
                <w:szCs w:val="22"/>
              </w:rPr>
            </w:pPr>
          </w:p>
          <w:p w14:paraId="7D79EEF2" w14:textId="2D1FEF49" w:rsidR="00970DB4" w:rsidRPr="007143C3" w:rsidRDefault="00970DB4" w:rsidP="001319E8">
            <w:pPr>
              <w:widowControl/>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Se deberá considerar la instalación en Dependencia de Gobierno del Estado ubicada en el municipio de Celaya, así como la configuración de al menos las siguientes funcionalidades básicas dentro de los equipos de firewall y de análisis de tráfico tomando en cuenta que la cantidad a crear de cada una deberá de cubrir los requerimientos con base a la operación de la red y/o necesidades de la convocante.</w:t>
            </w:r>
          </w:p>
          <w:p w14:paraId="49D0BEE9" w14:textId="77777777" w:rsidR="00970DB4" w:rsidRPr="007143C3" w:rsidRDefault="00970DB4" w:rsidP="001319E8">
            <w:pPr>
              <w:widowControl/>
              <w:pBdr>
                <w:top w:val="nil"/>
                <w:left w:val="nil"/>
                <w:bottom w:val="nil"/>
                <w:right w:val="nil"/>
                <w:between w:val="nil"/>
              </w:pBdr>
              <w:spacing w:after="160" w:line="259" w:lineRule="auto"/>
              <w:jc w:val="both"/>
              <w:rPr>
                <w:rFonts w:ascii="Arial" w:hAnsi="Arial" w:cs="Arial"/>
                <w:sz w:val="22"/>
                <w:szCs w:val="22"/>
              </w:rPr>
            </w:pPr>
          </w:p>
          <w:p w14:paraId="6838DA5E" w14:textId="77777777" w:rsidR="00970DB4" w:rsidRPr="007143C3" w:rsidRDefault="00970DB4" w:rsidP="001319E8">
            <w:pPr>
              <w:widowControl/>
              <w:pBdr>
                <w:top w:val="nil"/>
                <w:left w:val="nil"/>
                <w:bottom w:val="nil"/>
                <w:right w:val="nil"/>
                <w:between w:val="nil"/>
              </w:pBdr>
              <w:spacing w:after="160" w:line="259" w:lineRule="auto"/>
              <w:jc w:val="both"/>
              <w:rPr>
                <w:rFonts w:ascii="Arial" w:hAnsi="Arial" w:cs="Arial"/>
                <w:sz w:val="22"/>
                <w:szCs w:val="22"/>
              </w:rPr>
            </w:pPr>
            <w:r w:rsidRPr="007143C3">
              <w:rPr>
                <w:rFonts w:ascii="Arial" w:hAnsi="Arial" w:cs="Arial"/>
                <w:sz w:val="22"/>
                <w:szCs w:val="22"/>
              </w:rPr>
              <w:t>Se debe considerar el acompañamiento remoto por parte del fabricante por al menos 10 días para la revisión y validación de las configuraciones basadas en las mejores practicas</w:t>
            </w:r>
          </w:p>
          <w:p w14:paraId="681E2D4D" w14:textId="77777777" w:rsidR="00970DB4" w:rsidRPr="007143C3" w:rsidRDefault="00970DB4" w:rsidP="001319E8">
            <w:pPr>
              <w:pBdr>
                <w:top w:val="nil"/>
                <w:left w:val="nil"/>
                <w:bottom w:val="nil"/>
                <w:right w:val="nil"/>
                <w:between w:val="nil"/>
              </w:pBdr>
              <w:spacing w:after="200" w:line="276" w:lineRule="auto"/>
              <w:ind w:left="360" w:hanging="360"/>
              <w:jc w:val="both"/>
              <w:rPr>
                <w:rFonts w:ascii="Arial" w:hAnsi="Arial" w:cs="Arial"/>
                <w:sz w:val="22"/>
                <w:szCs w:val="22"/>
              </w:rPr>
            </w:pPr>
            <w:r w:rsidRPr="007143C3">
              <w:rPr>
                <w:rFonts w:ascii="Arial" w:hAnsi="Arial" w:cs="Arial"/>
                <w:sz w:val="22"/>
                <w:szCs w:val="22"/>
              </w:rPr>
              <w:t xml:space="preserve">Instalación </w:t>
            </w:r>
          </w:p>
          <w:p w14:paraId="68BCC50D"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La instalación del sistema Firewall y plataforma de Analíticos debe ser realizada por personal con experiencia comprobable.</w:t>
            </w:r>
          </w:p>
          <w:p w14:paraId="2CE07B03"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La solución será recibida como llave en mano, por lo que la empresa debe considerar todos los insumos necesarios para la instalación, puesta a punto y en marcha de la solución.</w:t>
            </w:r>
          </w:p>
          <w:p w14:paraId="3ADBDC29"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Validación de las instalaciones eléctricas y respaldo</w:t>
            </w:r>
          </w:p>
          <w:p w14:paraId="1F99E1F8"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Espacio suficiente en rack para instalación de componentes internos de la solución</w:t>
            </w:r>
          </w:p>
          <w:p w14:paraId="6D7EAF19"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lastRenderedPageBreak/>
              <w:t>Condiciones ambientales y de seguridad.</w:t>
            </w:r>
          </w:p>
          <w:p w14:paraId="30104147"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La configuración será validada en conjunto con el personal técnico designado por la Convocante.</w:t>
            </w:r>
          </w:p>
          <w:p w14:paraId="7AA5098C"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La instalación debe considerar la entrega de memoria técnica, respaldo de configuración y licencias, así como las pruebas de calidad y los manuales correspondientes.</w:t>
            </w:r>
          </w:p>
          <w:p w14:paraId="286C2803"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Diagrama lógico</w:t>
            </w:r>
          </w:p>
          <w:p w14:paraId="5847C126"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Diagrama físico</w:t>
            </w:r>
          </w:p>
          <w:p w14:paraId="53C9A246"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Listado y distribución de componentes</w:t>
            </w:r>
          </w:p>
          <w:p w14:paraId="79633E9A"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Protocolo de instalación</w:t>
            </w:r>
          </w:p>
          <w:p w14:paraId="6F659EB7" w14:textId="77777777" w:rsidR="00970DB4" w:rsidRPr="007143C3" w:rsidRDefault="00970DB4" w:rsidP="001319E8">
            <w:pPr>
              <w:widowControl/>
              <w:numPr>
                <w:ilvl w:val="0"/>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Evidencia de la ejecución de protocolos de prueba</w:t>
            </w:r>
          </w:p>
          <w:p w14:paraId="2886CD97" w14:textId="77777777" w:rsidR="00970DB4" w:rsidRPr="007143C3" w:rsidRDefault="00970DB4" w:rsidP="001319E8">
            <w:pPr>
              <w:widowControl/>
              <w:numPr>
                <w:ilvl w:val="0"/>
                <w:numId w:val="39"/>
              </w:numPr>
              <w:pBdr>
                <w:top w:val="nil"/>
                <w:left w:val="nil"/>
                <w:bottom w:val="nil"/>
                <w:right w:val="nil"/>
                <w:between w:val="nil"/>
              </w:pBdr>
              <w:spacing w:after="160" w:line="259" w:lineRule="auto"/>
              <w:jc w:val="both"/>
              <w:rPr>
                <w:rFonts w:ascii="Arial" w:hAnsi="Arial" w:cs="Arial"/>
                <w:sz w:val="22"/>
                <w:szCs w:val="22"/>
              </w:rPr>
            </w:pPr>
            <w:r w:rsidRPr="007143C3">
              <w:rPr>
                <w:rFonts w:ascii="Arial" w:hAnsi="Arial" w:cs="Arial"/>
                <w:sz w:val="22"/>
                <w:szCs w:val="22"/>
              </w:rPr>
              <w:t>Direccionamiento IP</w:t>
            </w:r>
          </w:p>
          <w:p w14:paraId="755CF945" w14:textId="77777777" w:rsidR="00970DB4" w:rsidRPr="007143C3" w:rsidRDefault="00970DB4" w:rsidP="003C3539">
            <w:pPr>
              <w:widowControl/>
              <w:pBdr>
                <w:top w:val="nil"/>
                <w:left w:val="nil"/>
                <w:bottom w:val="nil"/>
                <w:right w:val="nil"/>
                <w:between w:val="nil"/>
              </w:pBdr>
              <w:spacing w:after="160" w:line="259" w:lineRule="auto"/>
              <w:ind w:left="720"/>
              <w:jc w:val="both"/>
              <w:rPr>
                <w:rFonts w:ascii="Arial" w:hAnsi="Arial" w:cs="Arial"/>
                <w:sz w:val="22"/>
                <w:szCs w:val="22"/>
              </w:rPr>
            </w:pPr>
          </w:p>
          <w:p w14:paraId="5689DE1D" w14:textId="77777777" w:rsidR="00970DB4" w:rsidRPr="007143C3" w:rsidRDefault="00970DB4" w:rsidP="001319E8">
            <w:pPr>
              <w:pBdr>
                <w:top w:val="nil"/>
                <w:left w:val="nil"/>
                <w:bottom w:val="nil"/>
                <w:right w:val="nil"/>
                <w:between w:val="nil"/>
              </w:pBdr>
              <w:spacing w:after="200" w:line="276" w:lineRule="auto"/>
              <w:ind w:left="360" w:hanging="360"/>
              <w:jc w:val="both"/>
              <w:rPr>
                <w:rFonts w:ascii="Arial" w:hAnsi="Arial" w:cs="Arial"/>
                <w:sz w:val="22"/>
                <w:szCs w:val="22"/>
              </w:rPr>
            </w:pPr>
            <w:r w:rsidRPr="007143C3">
              <w:rPr>
                <w:rFonts w:ascii="Arial" w:hAnsi="Arial" w:cs="Arial"/>
                <w:sz w:val="22"/>
                <w:szCs w:val="22"/>
              </w:rPr>
              <w:t>Configuración General</w:t>
            </w:r>
          </w:p>
          <w:p w14:paraId="021AEA96"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 xml:space="preserve">Configuración básica de conectividad IP (direccionamiento IP de administración en interfaces, rutas por default, </w:t>
            </w:r>
            <w:proofErr w:type="spellStart"/>
            <w:r w:rsidRPr="007143C3">
              <w:rPr>
                <w:rFonts w:ascii="Arial" w:hAnsi="Arial" w:cs="Arial"/>
                <w:sz w:val="22"/>
                <w:szCs w:val="22"/>
              </w:rPr>
              <w:t>etc</w:t>
            </w:r>
            <w:proofErr w:type="spellEnd"/>
            <w:r w:rsidRPr="007143C3">
              <w:rPr>
                <w:rFonts w:ascii="Arial" w:hAnsi="Arial" w:cs="Arial"/>
                <w:sz w:val="22"/>
                <w:szCs w:val="22"/>
              </w:rPr>
              <w:t>)</w:t>
            </w:r>
          </w:p>
          <w:p w14:paraId="5DA62D1F"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Integración de DNS</w:t>
            </w:r>
          </w:p>
          <w:p w14:paraId="4B1DD3AF"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Integración con NTP</w:t>
            </w:r>
          </w:p>
          <w:p w14:paraId="524EADC0"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Zona horaria, Fecha y hora</w:t>
            </w:r>
          </w:p>
          <w:p w14:paraId="2F6C7C09"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activación de licenciamiento, registro de producto y activación de servicios de soporte del fabricante (</w:t>
            </w:r>
            <w:proofErr w:type="spellStart"/>
            <w:r w:rsidRPr="007143C3">
              <w:rPr>
                <w:rFonts w:ascii="Arial" w:hAnsi="Arial" w:cs="Arial"/>
                <w:sz w:val="22"/>
                <w:szCs w:val="22"/>
              </w:rPr>
              <w:t>Fortiguard</w:t>
            </w:r>
            <w:proofErr w:type="spellEnd"/>
            <w:r w:rsidRPr="007143C3">
              <w:rPr>
                <w:rFonts w:ascii="Arial" w:hAnsi="Arial" w:cs="Arial"/>
                <w:sz w:val="22"/>
                <w:szCs w:val="22"/>
              </w:rPr>
              <w:t>)</w:t>
            </w:r>
          </w:p>
          <w:p w14:paraId="6FDF4493"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perfiles y parámetros de administración del equipo</w:t>
            </w:r>
          </w:p>
          <w:p w14:paraId="6356BD67"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Servicios de autenticación remota para administración como (LDAP, RADIUS, TACACS, FAC)</w:t>
            </w:r>
          </w:p>
          <w:p w14:paraId="11ACF7F4"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cuentas de Administradores</w:t>
            </w:r>
          </w:p>
          <w:p w14:paraId="33B115D2"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Accesos de Administradores</w:t>
            </w:r>
          </w:p>
          <w:p w14:paraId="2B9EEC63"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Dominios Virtuales (VDOM)</w:t>
            </w:r>
          </w:p>
          <w:p w14:paraId="27CCE7DB" w14:textId="77777777" w:rsidR="00970DB4" w:rsidRDefault="00970DB4" w:rsidP="001319E8">
            <w:pPr>
              <w:pBdr>
                <w:top w:val="nil"/>
                <w:left w:val="nil"/>
                <w:bottom w:val="nil"/>
                <w:right w:val="nil"/>
                <w:between w:val="nil"/>
              </w:pBdr>
              <w:spacing w:after="200" w:line="276" w:lineRule="auto"/>
              <w:ind w:left="360" w:hanging="360"/>
              <w:jc w:val="both"/>
              <w:rPr>
                <w:rFonts w:ascii="Arial" w:hAnsi="Arial" w:cs="Arial"/>
                <w:sz w:val="22"/>
                <w:szCs w:val="22"/>
              </w:rPr>
            </w:pPr>
          </w:p>
          <w:p w14:paraId="259890FF" w14:textId="25BB9196" w:rsidR="00970DB4" w:rsidRPr="007143C3" w:rsidRDefault="00970DB4" w:rsidP="001319E8">
            <w:pPr>
              <w:pBdr>
                <w:top w:val="nil"/>
                <w:left w:val="nil"/>
                <w:bottom w:val="nil"/>
                <w:right w:val="nil"/>
                <w:between w:val="nil"/>
              </w:pBdr>
              <w:spacing w:after="200" w:line="276" w:lineRule="auto"/>
              <w:ind w:left="360" w:hanging="360"/>
              <w:jc w:val="both"/>
              <w:rPr>
                <w:rFonts w:ascii="Arial" w:hAnsi="Arial" w:cs="Arial"/>
                <w:sz w:val="22"/>
                <w:szCs w:val="22"/>
              </w:rPr>
            </w:pPr>
            <w:r w:rsidRPr="007143C3">
              <w:rPr>
                <w:rFonts w:ascii="Arial" w:hAnsi="Arial" w:cs="Arial"/>
                <w:sz w:val="22"/>
                <w:szCs w:val="22"/>
              </w:rPr>
              <w:t>Configuración de interfaces y reglas de tráfico</w:t>
            </w:r>
          </w:p>
          <w:p w14:paraId="68FF5C6D"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Interfaces Físicas</w:t>
            </w:r>
          </w:p>
          <w:p w14:paraId="2789C0FA"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VLAN</w:t>
            </w:r>
          </w:p>
          <w:p w14:paraId="6ABD0891"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 xml:space="preserve">Ruteo (BGP; OSFP, </w:t>
            </w:r>
            <w:proofErr w:type="spellStart"/>
            <w:r w:rsidRPr="007143C3">
              <w:rPr>
                <w:rFonts w:ascii="Arial" w:hAnsi="Arial" w:cs="Arial"/>
                <w:sz w:val="22"/>
                <w:szCs w:val="22"/>
              </w:rPr>
              <w:t>etc</w:t>
            </w:r>
            <w:proofErr w:type="spellEnd"/>
            <w:r w:rsidRPr="007143C3">
              <w:rPr>
                <w:rFonts w:ascii="Arial" w:hAnsi="Arial" w:cs="Arial"/>
                <w:sz w:val="22"/>
                <w:szCs w:val="22"/>
              </w:rPr>
              <w:t>)</w:t>
            </w:r>
          </w:p>
          <w:p w14:paraId="70FE8308"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Grupos y objetos de direccionamiento</w:t>
            </w:r>
          </w:p>
          <w:p w14:paraId="6EF5BA5F"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Grupos y servicios</w:t>
            </w:r>
          </w:p>
          <w:p w14:paraId="63FBC113"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Grupos y Objetos de NAT</w:t>
            </w:r>
          </w:p>
          <w:p w14:paraId="4C2AEBC4"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Políticas de Firewall</w:t>
            </w:r>
          </w:p>
          <w:p w14:paraId="25A38D54"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Túneles de IPSEC</w:t>
            </w:r>
          </w:p>
          <w:p w14:paraId="0E71A22A"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Políticas de Filtrado WEB</w:t>
            </w:r>
          </w:p>
          <w:p w14:paraId="3866E626"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Filtrado de DNS</w:t>
            </w:r>
          </w:p>
          <w:p w14:paraId="5E97FED1"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Control de Aplicaciones</w:t>
            </w:r>
          </w:p>
          <w:p w14:paraId="08178EEA"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protección de Antivirus</w:t>
            </w:r>
          </w:p>
          <w:p w14:paraId="0AD26B92"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Perfiles de IPS</w:t>
            </w:r>
          </w:p>
          <w:p w14:paraId="45757B3B" w14:textId="77777777" w:rsidR="00970DB4" w:rsidRPr="007143C3" w:rsidRDefault="00970DB4" w:rsidP="001319E8">
            <w:pPr>
              <w:widowControl/>
              <w:numPr>
                <w:ilvl w:val="1"/>
                <w:numId w:val="39"/>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lastRenderedPageBreak/>
              <w:t xml:space="preserve">configuración de SDWAN para conectividad a enlaces de Internet </w:t>
            </w:r>
          </w:p>
          <w:p w14:paraId="4705734E" w14:textId="77777777" w:rsidR="00970DB4" w:rsidRPr="007143C3" w:rsidRDefault="00970DB4" w:rsidP="001319E8">
            <w:pPr>
              <w:pBdr>
                <w:top w:val="nil"/>
                <w:left w:val="nil"/>
                <w:bottom w:val="nil"/>
                <w:right w:val="nil"/>
                <w:between w:val="nil"/>
              </w:pBdr>
              <w:ind w:left="720"/>
              <w:jc w:val="both"/>
              <w:rPr>
                <w:rFonts w:ascii="Arial" w:hAnsi="Arial" w:cs="Arial"/>
                <w:sz w:val="22"/>
                <w:szCs w:val="22"/>
              </w:rPr>
            </w:pPr>
          </w:p>
          <w:p w14:paraId="37254E41" w14:textId="77777777" w:rsidR="00970DB4" w:rsidRPr="007143C3" w:rsidRDefault="00970DB4" w:rsidP="001319E8">
            <w:pPr>
              <w:pBdr>
                <w:top w:val="nil"/>
                <w:left w:val="nil"/>
                <w:bottom w:val="nil"/>
                <w:right w:val="nil"/>
                <w:between w:val="nil"/>
              </w:pBdr>
              <w:spacing w:after="200" w:line="276" w:lineRule="auto"/>
              <w:ind w:left="360" w:hanging="360"/>
              <w:jc w:val="both"/>
              <w:rPr>
                <w:rFonts w:ascii="Arial" w:hAnsi="Arial" w:cs="Arial"/>
                <w:sz w:val="22"/>
                <w:szCs w:val="22"/>
              </w:rPr>
            </w:pPr>
            <w:r w:rsidRPr="007143C3">
              <w:rPr>
                <w:rFonts w:ascii="Arial" w:hAnsi="Arial" w:cs="Arial"/>
                <w:sz w:val="22"/>
                <w:szCs w:val="22"/>
              </w:rPr>
              <w:t>Configuración de solución de la consola de análisis</w:t>
            </w:r>
          </w:p>
          <w:p w14:paraId="2D37E211" w14:textId="77777777" w:rsidR="00970DB4" w:rsidRPr="007143C3" w:rsidRDefault="00970DB4" w:rsidP="001319E8">
            <w:pPr>
              <w:widowControl/>
              <w:numPr>
                <w:ilvl w:val="0"/>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arreglo de disco RAID</w:t>
            </w:r>
          </w:p>
          <w:p w14:paraId="53E86078" w14:textId="77777777" w:rsidR="00970DB4" w:rsidRPr="007143C3" w:rsidRDefault="00970DB4" w:rsidP="001319E8">
            <w:pPr>
              <w:widowControl/>
              <w:numPr>
                <w:ilvl w:val="0"/>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 xml:space="preserve">Configuración básica de conectividad IP (direccionamiento IP de administración en interfaces, rutas por default, </w:t>
            </w:r>
            <w:proofErr w:type="spellStart"/>
            <w:r w:rsidRPr="007143C3">
              <w:rPr>
                <w:rFonts w:ascii="Arial" w:hAnsi="Arial" w:cs="Arial"/>
                <w:sz w:val="22"/>
                <w:szCs w:val="22"/>
              </w:rPr>
              <w:t>etc</w:t>
            </w:r>
            <w:proofErr w:type="spellEnd"/>
            <w:r w:rsidRPr="007143C3">
              <w:rPr>
                <w:rFonts w:ascii="Arial" w:hAnsi="Arial" w:cs="Arial"/>
                <w:sz w:val="22"/>
                <w:szCs w:val="22"/>
              </w:rPr>
              <w:t>)</w:t>
            </w:r>
          </w:p>
          <w:p w14:paraId="14C9C193" w14:textId="77777777" w:rsidR="00970DB4" w:rsidRPr="007143C3" w:rsidRDefault="00970DB4" w:rsidP="001319E8">
            <w:pPr>
              <w:widowControl/>
              <w:numPr>
                <w:ilvl w:val="0"/>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Integración de DNS</w:t>
            </w:r>
          </w:p>
          <w:p w14:paraId="1B13E00C" w14:textId="77777777" w:rsidR="00970DB4" w:rsidRPr="007143C3" w:rsidRDefault="00970DB4" w:rsidP="001319E8">
            <w:pPr>
              <w:widowControl/>
              <w:numPr>
                <w:ilvl w:val="0"/>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Integración con NTP</w:t>
            </w:r>
          </w:p>
          <w:p w14:paraId="6486F650" w14:textId="77777777" w:rsidR="00970DB4" w:rsidRPr="007143C3" w:rsidRDefault="00970DB4" w:rsidP="001319E8">
            <w:pPr>
              <w:widowControl/>
              <w:numPr>
                <w:ilvl w:val="0"/>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Zona horaria, Fecha y hora</w:t>
            </w:r>
          </w:p>
          <w:p w14:paraId="28A43F9E" w14:textId="77777777" w:rsidR="00970DB4" w:rsidRPr="007143C3" w:rsidRDefault="00970DB4" w:rsidP="001319E8">
            <w:pPr>
              <w:widowControl/>
              <w:numPr>
                <w:ilvl w:val="0"/>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activación de licenciamiento, registro de producto y activación de servicios de soporte del fabricante (</w:t>
            </w:r>
            <w:proofErr w:type="spellStart"/>
            <w:r w:rsidRPr="007143C3">
              <w:rPr>
                <w:rFonts w:ascii="Arial" w:hAnsi="Arial" w:cs="Arial"/>
                <w:sz w:val="22"/>
                <w:szCs w:val="22"/>
              </w:rPr>
              <w:t>Fortiguard</w:t>
            </w:r>
            <w:proofErr w:type="spellEnd"/>
            <w:r w:rsidRPr="007143C3">
              <w:rPr>
                <w:rFonts w:ascii="Arial" w:hAnsi="Arial" w:cs="Arial"/>
                <w:sz w:val="22"/>
                <w:szCs w:val="22"/>
              </w:rPr>
              <w:t>)</w:t>
            </w:r>
          </w:p>
          <w:p w14:paraId="40296119" w14:textId="77777777" w:rsidR="00970DB4" w:rsidRPr="007143C3" w:rsidRDefault="00970DB4" w:rsidP="001319E8">
            <w:pPr>
              <w:widowControl/>
              <w:numPr>
                <w:ilvl w:val="1"/>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perfiles y parámetros de administración del equipo</w:t>
            </w:r>
          </w:p>
          <w:p w14:paraId="0E7EC79D" w14:textId="77777777" w:rsidR="00970DB4" w:rsidRPr="007143C3" w:rsidRDefault="00970DB4" w:rsidP="001319E8">
            <w:pPr>
              <w:widowControl/>
              <w:numPr>
                <w:ilvl w:val="1"/>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 xml:space="preserve">Servicios de autenticación remota para administración como (LDAP, </w:t>
            </w:r>
            <w:proofErr w:type="gramStart"/>
            <w:r w:rsidRPr="007143C3">
              <w:rPr>
                <w:rFonts w:ascii="Arial" w:hAnsi="Arial" w:cs="Arial"/>
                <w:sz w:val="22"/>
                <w:szCs w:val="22"/>
              </w:rPr>
              <w:t>RADIUS,  FAC</w:t>
            </w:r>
            <w:proofErr w:type="gramEnd"/>
            <w:r w:rsidRPr="007143C3">
              <w:rPr>
                <w:rFonts w:ascii="Arial" w:hAnsi="Arial" w:cs="Arial"/>
                <w:sz w:val="22"/>
                <w:szCs w:val="22"/>
              </w:rPr>
              <w:t>)</w:t>
            </w:r>
          </w:p>
          <w:p w14:paraId="30BC891C" w14:textId="77777777" w:rsidR="00970DB4" w:rsidRPr="007143C3" w:rsidRDefault="00970DB4" w:rsidP="001319E8">
            <w:pPr>
              <w:widowControl/>
              <w:numPr>
                <w:ilvl w:val="1"/>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cuentas de Administradores</w:t>
            </w:r>
          </w:p>
          <w:p w14:paraId="4BE4BE0E" w14:textId="77777777" w:rsidR="00970DB4" w:rsidRPr="007143C3" w:rsidRDefault="00970DB4" w:rsidP="001319E8">
            <w:pPr>
              <w:widowControl/>
              <w:numPr>
                <w:ilvl w:val="1"/>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Accesos de Administradores</w:t>
            </w:r>
          </w:p>
          <w:p w14:paraId="215BF27C" w14:textId="77777777" w:rsidR="00970DB4" w:rsidRPr="007143C3" w:rsidRDefault="00970DB4" w:rsidP="001319E8">
            <w:pPr>
              <w:widowControl/>
              <w:numPr>
                <w:ilvl w:val="1"/>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modo de Colectores/análisis</w:t>
            </w:r>
          </w:p>
          <w:p w14:paraId="5F7238E4" w14:textId="77777777" w:rsidR="00970DB4" w:rsidRPr="007143C3" w:rsidRDefault="00970DB4" w:rsidP="001319E8">
            <w:pPr>
              <w:widowControl/>
              <w:numPr>
                <w:ilvl w:val="1"/>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Operación de ADOM</w:t>
            </w:r>
          </w:p>
          <w:p w14:paraId="3BFD655C" w14:textId="77777777" w:rsidR="00970DB4" w:rsidRPr="007143C3" w:rsidRDefault="00970DB4" w:rsidP="001319E8">
            <w:pPr>
              <w:widowControl/>
              <w:numPr>
                <w:ilvl w:val="2"/>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Múltiples dispositivos (VDOM/chasises)</w:t>
            </w:r>
          </w:p>
          <w:p w14:paraId="03264ECC" w14:textId="77777777" w:rsidR="00970DB4" w:rsidRPr="007143C3" w:rsidRDefault="00970DB4" w:rsidP="001319E8">
            <w:pPr>
              <w:widowControl/>
              <w:numPr>
                <w:ilvl w:val="2"/>
                <w:numId w:val="40"/>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Múltiples versiones de SO</w:t>
            </w:r>
          </w:p>
          <w:p w14:paraId="6FA98973" w14:textId="77777777" w:rsidR="00970DB4" w:rsidRPr="007143C3" w:rsidRDefault="00970DB4" w:rsidP="001319E8">
            <w:pPr>
              <w:widowControl/>
              <w:numPr>
                <w:ilvl w:val="0"/>
                <w:numId w:val="27"/>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configuración de tamaño de archivos de Log</w:t>
            </w:r>
          </w:p>
          <w:p w14:paraId="560AFA76" w14:textId="77777777" w:rsidR="00970DB4" w:rsidRPr="007143C3" w:rsidRDefault="00970DB4" w:rsidP="001319E8">
            <w:pPr>
              <w:widowControl/>
              <w:numPr>
                <w:ilvl w:val="0"/>
                <w:numId w:val="27"/>
              </w:numPr>
              <w:pBdr>
                <w:top w:val="nil"/>
                <w:left w:val="nil"/>
                <w:bottom w:val="nil"/>
                <w:right w:val="nil"/>
                <w:between w:val="nil"/>
              </w:pBdr>
              <w:spacing w:line="259" w:lineRule="auto"/>
              <w:jc w:val="both"/>
              <w:rPr>
                <w:rFonts w:ascii="Arial" w:hAnsi="Arial" w:cs="Arial"/>
                <w:sz w:val="22"/>
                <w:szCs w:val="22"/>
              </w:rPr>
            </w:pPr>
            <w:r w:rsidRPr="007143C3">
              <w:rPr>
                <w:rFonts w:ascii="Arial" w:hAnsi="Arial" w:cs="Arial"/>
                <w:sz w:val="22"/>
                <w:szCs w:val="22"/>
              </w:rPr>
              <w:t>Políticas de retención de Log</w:t>
            </w:r>
          </w:p>
          <w:p w14:paraId="53E70EA9" w14:textId="77777777" w:rsidR="00970DB4" w:rsidRPr="007143C3" w:rsidRDefault="00970DB4" w:rsidP="00230730">
            <w:pPr>
              <w:widowControl/>
              <w:pBdr>
                <w:top w:val="nil"/>
                <w:left w:val="nil"/>
                <w:bottom w:val="nil"/>
                <w:right w:val="nil"/>
                <w:between w:val="nil"/>
              </w:pBdr>
              <w:spacing w:line="259" w:lineRule="auto"/>
              <w:ind w:left="2136"/>
              <w:jc w:val="both"/>
              <w:rPr>
                <w:rFonts w:ascii="Arial" w:hAnsi="Arial" w:cs="Arial"/>
                <w:sz w:val="22"/>
                <w:szCs w:val="22"/>
              </w:rPr>
            </w:pPr>
          </w:p>
          <w:p w14:paraId="0D4D84D9" w14:textId="77777777" w:rsidR="00970DB4" w:rsidRPr="007143C3" w:rsidRDefault="00970DB4" w:rsidP="00230730">
            <w:pPr>
              <w:widowControl/>
              <w:pBdr>
                <w:top w:val="nil"/>
                <w:left w:val="nil"/>
                <w:bottom w:val="nil"/>
                <w:right w:val="nil"/>
                <w:between w:val="nil"/>
              </w:pBdr>
              <w:spacing w:line="259" w:lineRule="auto"/>
              <w:ind w:left="2136"/>
              <w:jc w:val="both"/>
              <w:rPr>
                <w:rFonts w:ascii="Arial" w:hAnsi="Arial" w:cs="Arial"/>
                <w:sz w:val="22"/>
                <w:szCs w:val="22"/>
              </w:rPr>
            </w:pPr>
          </w:p>
          <w:p w14:paraId="21ACB6CA" w14:textId="77777777" w:rsidR="00970DB4" w:rsidRDefault="00970DB4" w:rsidP="00E17E4D">
            <w:pPr>
              <w:widowControl/>
              <w:spacing w:line="276" w:lineRule="auto"/>
              <w:jc w:val="both"/>
              <w:rPr>
                <w:rFonts w:ascii="Arial" w:hAnsi="Arial" w:cs="Arial"/>
                <w:sz w:val="22"/>
                <w:szCs w:val="22"/>
              </w:rPr>
            </w:pPr>
            <w:r w:rsidRPr="00E17E4D">
              <w:rPr>
                <w:rFonts w:ascii="Arial" w:hAnsi="Arial" w:cs="Arial"/>
                <w:sz w:val="22"/>
                <w:szCs w:val="22"/>
              </w:rPr>
              <w:t>Garantía mínima de 3 años en todas sus partes, por parte del fabricante7*24 los 365 días del año.</w:t>
            </w:r>
          </w:p>
          <w:p w14:paraId="2BFABF90" w14:textId="77777777" w:rsidR="00970DB4" w:rsidRDefault="00970DB4" w:rsidP="00E17E4D">
            <w:pPr>
              <w:widowControl/>
              <w:spacing w:line="276" w:lineRule="auto"/>
              <w:jc w:val="both"/>
              <w:rPr>
                <w:rFonts w:ascii="Arial" w:hAnsi="Arial" w:cs="Arial"/>
                <w:sz w:val="22"/>
                <w:szCs w:val="22"/>
              </w:rPr>
            </w:pPr>
          </w:p>
          <w:p w14:paraId="39616723" w14:textId="77777777" w:rsidR="00970DB4" w:rsidRDefault="00970DB4" w:rsidP="00E17E4D">
            <w:pPr>
              <w:widowControl/>
              <w:spacing w:line="276" w:lineRule="auto"/>
              <w:jc w:val="both"/>
              <w:rPr>
                <w:rFonts w:ascii="Arial" w:hAnsi="Arial" w:cs="Arial"/>
                <w:sz w:val="22"/>
                <w:szCs w:val="22"/>
              </w:rPr>
            </w:pPr>
          </w:p>
          <w:p w14:paraId="6D0C4FD0" w14:textId="77777777" w:rsidR="00970DB4" w:rsidRDefault="00970DB4" w:rsidP="00E17E4D">
            <w:pPr>
              <w:widowControl/>
              <w:spacing w:line="276" w:lineRule="auto"/>
              <w:jc w:val="both"/>
              <w:rPr>
                <w:rFonts w:ascii="Arial" w:hAnsi="Arial" w:cs="Arial"/>
                <w:sz w:val="22"/>
                <w:szCs w:val="22"/>
              </w:rPr>
            </w:pPr>
          </w:p>
          <w:p w14:paraId="29FA4BFA" w14:textId="77777777" w:rsidR="00970DB4" w:rsidRDefault="00970DB4" w:rsidP="00E17E4D">
            <w:pPr>
              <w:widowControl/>
              <w:spacing w:line="276" w:lineRule="auto"/>
              <w:jc w:val="both"/>
              <w:rPr>
                <w:rFonts w:ascii="Arial" w:hAnsi="Arial" w:cs="Arial"/>
                <w:sz w:val="22"/>
                <w:szCs w:val="22"/>
              </w:rPr>
            </w:pPr>
          </w:p>
          <w:p w14:paraId="23AAAC30" w14:textId="77777777" w:rsidR="00970DB4" w:rsidRDefault="00970DB4" w:rsidP="00E17E4D">
            <w:pPr>
              <w:widowControl/>
              <w:spacing w:line="276" w:lineRule="auto"/>
              <w:jc w:val="both"/>
              <w:rPr>
                <w:rFonts w:ascii="Arial" w:hAnsi="Arial" w:cs="Arial"/>
                <w:sz w:val="22"/>
                <w:szCs w:val="22"/>
              </w:rPr>
            </w:pPr>
          </w:p>
          <w:p w14:paraId="3CD9E731" w14:textId="77777777" w:rsidR="00970DB4" w:rsidRDefault="00970DB4" w:rsidP="00E17E4D">
            <w:pPr>
              <w:widowControl/>
              <w:spacing w:line="276" w:lineRule="auto"/>
              <w:jc w:val="both"/>
              <w:rPr>
                <w:rFonts w:ascii="Arial" w:hAnsi="Arial" w:cs="Arial"/>
                <w:sz w:val="22"/>
                <w:szCs w:val="22"/>
              </w:rPr>
            </w:pPr>
          </w:p>
          <w:p w14:paraId="6CE1B999" w14:textId="77777777" w:rsidR="00970DB4" w:rsidRDefault="00970DB4" w:rsidP="00E17E4D">
            <w:pPr>
              <w:widowControl/>
              <w:spacing w:line="276" w:lineRule="auto"/>
              <w:jc w:val="both"/>
              <w:rPr>
                <w:rFonts w:ascii="Arial" w:hAnsi="Arial" w:cs="Arial"/>
                <w:sz w:val="22"/>
                <w:szCs w:val="22"/>
              </w:rPr>
            </w:pPr>
          </w:p>
          <w:p w14:paraId="735B2B9D" w14:textId="77777777" w:rsidR="00970DB4" w:rsidRDefault="00970DB4" w:rsidP="00E17E4D">
            <w:pPr>
              <w:widowControl/>
              <w:spacing w:line="276" w:lineRule="auto"/>
              <w:jc w:val="both"/>
              <w:rPr>
                <w:rFonts w:ascii="Arial" w:hAnsi="Arial" w:cs="Arial"/>
                <w:sz w:val="22"/>
                <w:szCs w:val="22"/>
              </w:rPr>
            </w:pPr>
          </w:p>
          <w:p w14:paraId="5696C7EA" w14:textId="77777777" w:rsidR="00970DB4" w:rsidRDefault="00970DB4" w:rsidP="00E17E4D">
            <w:pPr>
              <w:widowControl/>
              <w:spacing w:line="276" w:lineRule="auto"/>
              <w:jc w:val="both"/>
              <w:rPr>
                <w:rFonts w:ascii="Arial" w:hAnsi="Arial" w:cs="Arial"/>
                <w:sz w:val="22"/>
                <w:szCs w:val="22"/>
              </w:rPr>
            </w:pPr>
          </w:p>
          <w:p w14:paraId="5E623A38" w14:textId="77777777" w:rsidR="00970DB4" w:rsidRDefault="00970DB4" w:rsidP="00E17E4D">
            <w:pPr>
              <w:widowControl/>
              <w:spacing w:line="276" w:lineRule="auto"/>
              <w:jc w:val="both"/>
              <w:rPr>
                <w:rFonts w:ascii="Arial" w:hAnsi="Arial" w:cs="Arial"/>
                <w:sz w:val="22"/>
                <w:szCs w:val="22"/>
              </w:rPr>
            </w:pPr>
          </w:p>
          <w:p w14:paraId="7E37712E" w14:textId="047DA386" w:rsidR="00970DB4" w:rsidRPr="00E17E4D" w:rsidRDefault="00970DB4" w:rsidP="00E17E4D">
            <w:pPr>
              <w:widowControl/>
              <w:spacing w:line="276" w:lineRule="auto"/>
              <w:jc w:val="both"/>
              <w:rPr>
                <w:rFonts w:ascii="Arial" w:hAnsi="Arial" w:cs="Arial"/>
                <w:sz w:val="22"/>
                <w:szCs w:val="22"/>
              </w:rPr>
            </w:pPr>
          </w:p>
        </w:tc>
      </w:tr>
      <w:tr w:rsidR="00970DB4" w:rsidRPr="007143C3" w14:paraId="40C2BCF3" w14:textId="77777777" w:rsidTr="00151C18">
        <w:trPr>
          <w:jc w:val="center"/>
        </w:trPr>
        <w:tc>
          <w:tcPr>
            <w:tcW w:w="1129" w:type="dxa"/>
            <w:shd w:val="clear" w:color="auto" w:fill="D9D9D9"/>
          </w:tcPr>
          <w:p w14:paraId="7960599F" w14:textId="77777777" w:rsidR="00970DB4" w:rsidRPr="00B7462B" w:rsidRDefault="00970DB4"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005B1C75" w14:textId="77777777" w:rsidR="00970DB4" w:rsidRPr="00B7462B" w:rsidRDefault="00970DB4"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425F5300" w14:textId="77777777" w:rsidR="00970DB4" w:rsidRPr="007143C3" w:rsidRDefault="00970DB4" w:rsidP="00151C18">
            <w:pPr>
              <w:pStyle w:val="Ttulo1"/>
              <w:jc w:val="both"/>
              <w:rPr>
                <w:rFonts w:ascii="Arial" w:hAnsi="Arial" w:cs="Arial"/>
                <w:sz w:val="22"/>
                <w:szCs w:val="22"/>
              </w:rPr>
            </w:pPr>
            <w:r w:rsidRPr="007143C3">
              <w:rPr>
                <w:rFonts w:ascii="Arial" w:hAnsi="Arial" w:cs="Arial"/>
                <w:sz w:val="22"/>
                <w:szCs w:val="22"/>
              </w:rPr>
              <w:t>DESCRIPCIÓN</w:t>
            </w:r>
          </w:p>
          <w:p w14:paraId="5DFFFE11" w14:textId="77777777" w:rsidR="00970DB4" w:rsidRPr="007143C3" w:rsidRDefault="00970DB4" w:rsidP="00151C18">
            <w:pPr>
              <w:jc w:val="both"/>
              <w:rPr>
                <w:rFonts w:ascii="Arial" w:hAnsi="Arial" w:cs="Arial"/>
                <w:sz w:val="22"/>
                <w:szCs w:val="22"/>
              </w:rPr>
            </w:pPr>
          </w:p>
        </w:tc>
      </w:tr>
      <w:tr w:rsidR="00970DB4" w:rsidRPr="007143C3" w14:paraId="1ED29070" w14:textId="77777777" w:rsidTr="00970DB4">
        <w:trPr>
          <w:jc w:val="center"/>
        </w:trPr>
        <w:tc>
          <w:tcPr>
            <w:tcW w:w="1129" w:type="dxa"/>
          </w:tcPr>
          <w:p w14:paraId="537C9FEC" w14:textId="4F7837DD" w:rsidR="00970DB4" w:rsidRPr="007143C3" w:rsidRDefault="00970DB4" w:rsidP="001016C9">
            <w:pPr>
              <w:widowControl/>
              <w:tabs>
                <w:tab w:val="left" w:pos="709"/>
              </w:tabs>
              <w:jc w:val="center"/>
              <w:rPr>
                <w:sz w:val="22"/>
                <w:szCs w:val="22"/>
              </w:rPr>
            </w:pPr>
            <w:r>
              <w:rPr>
                <w:rFonts w:ascii="Arial" w:hAnsi="Arial" w:cs="Arial"/>
                <w:sz w:val="22"/>
                <w:szCs w:val="22"/>
              </w:rPr>
              <w:t>3</w:t>
            </w:r>
          </w:p>
        </w:tc>
        <w:tc>
          <w:tcPr>
            <w:tcW w:w="1129" w:type="dxa"/>
          </w:tcPr>
          <w:p w14:paraId="28C225B5" w14:textId="52B71378"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8369" w:type="dxa"/>
          </w:tcPr>
          <w:p w14:paraId="57ACE2E8" w14:textId="77777777" w:rsidR="00970DB4" w:rsidRPr="007143C3" w:rsidRDefault="00970DB4" w:rsidP="001319E8">
            <w:pPr>
              <w:jc w:val="both"/>
              <w:rPr>
                <w:rFonts w:ascii="Arial" w:hAnsi="Arial" w:cs="Arial"/>
                <w:b/>
                <w:color w:val="000000"/>
                <w:sz w:val="22"/>
                <w:szCs w:val="22"/>
              </w:rPr>
            </w:pPr>
            <w:r w:rsidRPr="007143C3">
              <w:rPr>
                <w:rFonts w:ascii="Arial" w:hAnsi="Arial" w:cs="Arial"/>
                <w:b/>
                <w:color w:val="000000"/>
                <w:sz w:val="22"/>
                <w:szCs w:val="22"/>
              </w:rPr>
              <w:t>UNIDAD DE ALMACENAMIENTO DE 3 PETA BYTES MARCA HUAWEI, MODELO PACIFIC</w:t>
            </w:r>
          </w:p>
          <w:p w14:paraId="6C5340FF" w14:textId="77777777" w:rsidR="00970DB4" w:rsidRPr="007143C3" w:rsidRDefault="00970DB4" w:rsidP="00274B2A">
            <w:pPr>
              <w:jc w:val="both"/>
              <w:rPr>
                <w:rFonts w:ascii="Arial" w:eastAsia="Arial" w:hAnsi="Arial" w:cs="Arial"/>
                <w:color w:val="000000"/>
                <w:sz w:val="22"/>
                <w:szCs w:val="22"/>
              </w:rPr>
            </w:pPr>
            <w:r w:rsidRPr="007143C3">
              <w:rPr>
                <w:rFonts w:ascii="Arial" w:eastAsia="Arial" w:hAnsi="Arial" w:cs="Arial"/>
                <w:color w:val="000000"/>
                <w:sz w:val="22"/>
                <w:szCs w:val="22"/>
              </w:rPr>
              <w:t>Debe incluir al menos arreglo de:</w:t>
            </w:r>
          </w:p>
          <w:p w14:paraId="50F1587E" w14:textId="77777777" w:rsidR="00970DB4" w:rsidRPr="007143C3" w:rsidRDefault="00970DB4" w:rsidP="00274B2A">
            <w:pPr>
              <w:jc w:val="both"/>
              <w:rPr>
                <w:rFonts w:ascii="Arial" w:eastAsia="Arial" w:hAnsi="Arial" w:cs="Arial"/>
                <w:color w:val="000000"/>
                <w:sz w:val="22"/>
                <w:szCs w:val="22"/>
              </w:rPr>
            </w:pPr>
            <w:r w:rsidRPr="007143C3">
              <w:rPr>
                <w:rFonts w:ascii="Arial" w:eastAsia="Arial" w:hAnsi="Arial" w:cs="Arial"/>
                <w:color w:val="000000"/>
                <w:sz w:val="22"/>
                <w:szCs w:val="22"/>
              </w:rPr>
              <w:t>14 discos de SSD de 3.84TB c/u</w:t>
            </w:r>
          </w:p>
          <w:p w14:paraId="55DCBC4E" w14:textId="77777777" w:rsidR="00970DB4" w:rsidRPr="007143C3" w:rsidRDefault="00970DB4" w:rsidP="00274B2A">
            <w:pPr>
              <w:jc w:val="both"/>
              <w:rPr>
                <w:rFonts w:ascii="Arial" w:eastAsia="Arial" w:hAnsi="Arial" w:cs="Arial"/>
                <w:color w:val="000000"/>
                <w:sz w:val="22"/>
                <w:szCs w:val="22"/>
              </w:rPr>
            </w:pPr>
            <w:r w:rsidRPr="007143C3">
              <w:rPr>
                <w:rFonts w:ascii="Arial" w:eastAsia="Arial" w:hAnsi="Arial" w:cs="Arial"/>
                <w:color w:val="000000"/>
                <w:sz w:val="22"/>
                <w:szCs w:val="22"/>
              </w:rPr>
              <w:lastRenderedPageBreak/>
              <w:t>420 discos HDD de 10TB c/u</w:t>
            </w:r>
          </w:p>
          <w:p w14:paraId="1030D0B5" w14:textId="77777777" w:rsidR="00970DB4" w:rsidRPr="007143C3" w:rsidRDefault="00970DB4" w:rsidP="00274B2A">
            <w:pPr>
              <w:jc w:val="both"/>
              <w:rPr>
                <w:rFonts w:ascii="Arial" w:eastAsia="Arial" w:hAnsi="Arial" w:cs="Arial"/>
                <w:color w:val="000000"/>
                <w:sz w:val="22"/>
                <w:szCs w:val="22"/>
              </w:rPr>
            </w:pPr>
            <w:r w:rsidRPr="007143C3">
              <w:rPr>
                <w:rFonts w:ascii="Arial" w:eastAsia="Arial" w:hAnsi="Arial" w:cs="Arial"/>
                <w:color w:val="000000"/>
                <w:sz w:val="22"/>
                <w:szCs w:val="22"/>
              </w:rPr>
              <w:t>Espacio utilizable de 3PB.</w:t>
            </w:r>
          </w:p>
          <w:p w14:paraId="3BC37776" w14:textId="77777777" w:rsidR="00970DB4" w:rsidRPr="007143C3" w:rsidRDefault="00970DB4" w:rsidP="00274B2A">
            <w:pPr>
              <w:jc w:val="both"/>
              <w:rPr>
                <w:rFonts w:ascii="Arial" w:eastAsia="Arial" w:hAnsi="Arial" w:cs="Arial"/>
                <w:color w:val="000000"/>
                <w:sz w:val="22"/>
                <w:szCs w:val="22"/>
              </w:rPr>
            </w:pPr>
            <w:r w:rsidRPr="007143C3">
              <w:rPr>
                <w:rFonts w:ascii="Arial" w:eastAsia="Arial" w:hAnsi="Arial" w:cs="Arial"/>
                <w:color w:val="000000"/>
                <w:sz w:val="22"/>
                <w:szCs w:val="22"/>
              </w:rPr>
              <w:t>Capacidad mínima de módulos de memoria: 224.</w:t>
            </w:r>
          </w:p>
          <w:p w14:paraId="1E89D100" w14:textId="6BC8B81D" w:rsidR="00970DB4" w:rsidRPr="007143C3" w:rsidRDefault="00970DB4" w:rsidP="00274B2A">
            <w:pP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de traer 224 módulos de 16GB DDR4 RDIMM. </w:t>
            </w:r>
          </w:p>
          <w:p w14:paraId="1AE5809F" w14:textId="77777777" w:rsidR="00970DB4" w:rsidRPr="007143C3" w:rsidRDefault="00970DB4" w:rsidP="00274B2A">
            <w:pPr>
              <w:jc w:val="both"/>
              <w:rPr>
                <w:rFonts w:ascii="Arial" w:hAnsi="Arial" w:cs="Arial"/>
                <w:color w:val="000000"/>
                <w:sz w:val="22"/>
                <w:szCs w:val="22"/>
              </w:rPr>
            </w:pPr>
          </w:p>
          <w:p w14:paraId="2823A400"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Soportar al menos 1 millón de archivos en un solo directorio.</w:t>
            </w:r>
          </w:p>
          <w:p w14:paraId="7A5753E9"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Utilizar múltiples protocolos de acceso, como NFS, CIFS y S3, para acceder al mismo archivo, para evitar la copia de datos causada por diferentes protocolos de acceso y garantiza que no haya pérdidas por semánticas obvias "no </w:t>
            </w:r>
            <w:proofErr w:type="spellStart"/>
            <w:r w:rsidRPr="007143C3">
              <w:rPr>
                <w:rFonts w:ascii="Arial" w:eastAsia="Arial" w:hAnsi="Arial" w:cs="Arial"/>
                <w:color w:val="000000"/>
                <w:sz w:val="22"/>
                <w:szCs w:val="22"/>
              </w:rPr>
              <w:t>obvious</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semantic</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loss</w:t>
            </w:r>
            <w:proofErr w:type="spellEnd"/>
            <w:r w:rsidRPr="007143C3">
              <w:rPr>
                <w:rFonts w:ascii="Arial" w:eastAsia="Arial" w:hAnsi="Arial" w:cs="Arial"/>
                <w:color w:val="000000"/>
                <w:sz w:val="22"/>
                <w:szCs w:val="22"/>
              </w:rPr>
              <w:t>". Soportar la semántica común "</w:t>
            </w:r>
            <w:proofErr w:type="spellStart"/>
            <w:r w:rsidRPr="007143C3">
              <w:rPr>
                <w:rFonts w:ascii="Arial" w:eastAsia="Arial" w:hAnsi="Arial" w:cs="Arial"/>
                <w:color w:val="000000"/>
                <w:sz w:val="22"/>
                <w:szCs w:val="22"/>
              </w:rPr>
              <w:t>Common</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semantics</w:t>
            </w:r>
            <w:proofErr w:type="spellEnd"/>
            <w:r w:rsidRPr="007143C3">
              <w:rPr>
                <w:rFonts w:ascii="Arial" w:eastAsia="Arial" w:hAnsi="Arial" w:cs="Arial"/>
                <w:color w:val="000000"/>
                <w:sz w:val="22"/>
                <w:szCs w:val="22"/>
              </w:rPr>
              <w:t>", como la modificación y escritura de archivos.</w:t>
            </w:r>
          </w:p>
          <w:p w14:paraId="033B0F87"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Modos de protección de datos EC (</w:t>
            </w:r>
            <w:proofErr w:type="spellStart"/>
            <w:r w:rsidRPr="007143C3">
              <w:rPr>
                <w:rFonts w:ascii="Arial" w:eastAsia="Arial" w:hAnsi="Arial" w:cs="Arial"/>
                <w:color w:val="000000"/>
                <w:sz w:val="22"/>
                <w:szCs w:val="22"/>
              </w:rPr>
              <w:t>Errasure</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Coding</w:t>
            </w:r>
            <w:proofErr w:type="spellEnd"/>
            <w:r w:rsidRPr="007143C3">
              <w:rPr>
                <w:rFonts w:ascii="Arial" w:eastAsia="Arial" w:hAnsi="Arial" w:cs="Arial"/>
                <w:color w:val="000000"/>
                <w:sz w:val="22"/>
                <w:szCs w:val="22"/>
              </w:rPr>
              <w:t xml:space="preserve">) compatibles con EC flexibles de relación +2, +3 y +4. (Pueden fallar hasta 4 nodos en el mismo </w:t>
            </w:r>
            <w:proofErr w:type="spellStart"/>
            <w:proofErr w:type="gramStart"/>
            <w:r w:rsidRPr="007143C3">
              <w:rPr>
                <w:rFonts w:ascii="Arial" w:eastAsia="Arial" w:hAnsi="Arial" w:cs="Arial"/>
                <w:color w:val="000000"/>
                <w:sz w:val="22"/>
                <w:szCs w:val="22"/>
              </w:rPr>
              <w:t>cluster</w:t>
            </w:r>
            <w:proofErr w:type="spellEnd"/>
            <w:proofErr w:type="gramEnd"/>
            <w:r w:rsidRPr="007143C3">
              <w:rPr>
                <w:rFonts w:ascii="Arial" w:eastAsia="Arial" w:hAnsi="Arial" w:cs="Arial"/>
                <w:color w:val="000000"/>
                <w:sz w:val="22"/>
                <w:szCs w:val="22"/>
              </w:rPr>
              <w:t>, sin pérdida de datos o afectación al servicio).</w:t>
            </w:r>
          </w:p>
          <w:p w14:paraId="0BCF6784"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Admitir modo de alta redundancia de datos, que pueda tolerar fallas de hasta 2 nodos al mismo tiempo sin perder datos. Soportar EC dinámico. Cuando falla un nodo, la relación de EC se ajusta automáticamente para garantizar que no se degrade la confiabilidad de los nuevos datos."</w:t>
            </w:r>
          </w:p>
          <w:p w14:paraId="2EC2F2A5"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Se admite EC de gran </w:t>
            </w:r>
            <w:proofErr w:type="spellStart"/>
            <w:r w:rsidRPr="007143C3">
              <w:rPr>
                <w:rFonts w:ascii="Arial" w:eastAsia="Arial" w:hAnsi="Arial" w:cs="Arial"/>
                <w:color w:val="000000"/>
                <w:sz w:val="22"/>
                <w:szCs w:val="22"/>
              </w:rPr>
              <w:t>dimención</w:t>
            </w:r>
            <w:proofErr w:type="spellEnd"/>
            <w:r w:rsidRPr="007143C3">
              <w:rPr>
                <w:rFonts w:ascii="Arial" w:eastAsia="Arial" w:hAnsi="Arial" w:cs="Arial"/>
                <w:color w:val="000000"/>
                <w:sz w:val="22"/>
                <w:szCs w:val="22"/>
              </w:rPr>
              <w:t>. Como 16+2 EC o relación EC superior.</w:t>
            </w:r>
          </w:p>
          <w:p w14:paraId="07E37D8D"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Soportar expansión horizontal a gran escala. Un único clúster se puede ampliar hasta un máximo de 250 nodos ".</w:t>
            </w:r>
          </w:p>
          <w:p w14:paraId="3D5437BE"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Configurar varios sistemas de archivos independientes para un solo clúster. Cada sistema de archivos puede admite más de 100 mil millones de archivos.</w:t>
            </w:r>
          </w:p>
          <w:p w14:paraId="62EB47FB"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Admitir la función de papelera de reciclaje.</w:t>
            </w:r>
          </w:p>
          <w:p w14:paraId="77354325"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tiempo de retención y el período de escaneo de los archivos en la papelera de reciclaje pueden ser configurables.</w:t>
            </w:r>
          </w:p>
          <w:p w14:paraId="515DCFE9"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Se deberá contar con capacidades antivirus y </w:t>
            </w:r>
            <w:proofErr w:type="spellStart"/>
            <w:r w:rsidRPr="007143C3">
              <w:rPr>
                <w:rFonts w:ascii="Arial" w:eastAsia="Arial" w:hAnsi="Arial" w:cs="Arial"/>
                <w:color w:val="000000"/>
                <w:sz w:val="22"/>
                <w:szCs w:val="22"/>
              </w:rPr>
              <w:t>antiransomware</w:t>
            </w:r>
            <w:proofErr w:type="spellEnd"/>
            <w:r w:rsidRPr="007143C3">
              <w:rPr>
                <w:rFonts w:ascii="Arial" w:eastAsia="Arial" w:hAnsi="Arial" w:cs="Arial"/>
                <w:color w:val="000000"/>
                <w:sz w:val="22"/>
                <w:szCs w:val="22"/>
              </w:rPr>
              <w:t xml:space="preserve"> (detección de </w:t>
            </w:r>
            <w:proofErr w:type="spellStart"/>
            <w:r w:rsidRPr="007143C3">
              <w:rPr>
                <w:rFonts w:ascii="Arial" w:eastAsia="Arial" w:hAnsi="Arial" w:cs="Arial"/>
                <w:color w:val="000000"/>
                <w:sz w:val="22"/>
                <w:szCs w:val="22"/>
              </w:rPr>
              <w:t>ransomware</w:t>
            </w:r>
            <w:proofErr w:type="spellEnd"/>
            <w:r w:rsidRPr="007143C3">
              <w:rPr>
                <w:rFonts w:ascii="Arial" w:eastAsia="Arial" w:hAnsi="Arial" w:cs="Arial"/>
                <w:color w:val="000000"/>
                <w:sz w:val="22"/>
                <w:szCs w:val="22"/>
              </w:rPr>
              <w:t xml:space="preserve"> en tiempo real).</w:t>
            </w:r>
          </w:p>
          <w:p w14:paraId="16FE0606"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Se deberá incluir la funcionalidad de crear copias usables en diferentes puntos en el tiempo, o </w:t>
            </w:r>
            <w:proofErr w:type="spellStart"/>
            <w:r w:rsidRPr="007143C3">
              <w:rPr>
                <w:rFonts w:ascii="Arial" w:eastAsia="Arial" w:hAnsi="Arial" w:cs="Arial"/>
                <w:color w:val="000000"/>
                <w:sz w:val="22"/>
                <w:szCs w:val="22"/>
              </w:rPr>
              <w:t>Snapshots</w:t>
            </w:r>
            <w:proofErr w:type="spellEnd"/>
            <w:r w:rsidRPr="007143C3">
              <w:rPr>
                <w:rFonts w:ascii="Arial" w:eastAsia="Arial" w:hAnsi="Arial" w:cs="Arial"/>
                <w:color w:val="000000"/>
                <w:sz w:val="22"/>
                <w:szCs w:val="22"/>
              </w:rPr>
              <w:t xml:space="preserve">, mismos que podrán ser restaurados, sin afectación al servicio. </w:t>
            </w:r>
          </w:p>
          <w:p w14:paraId="2A39C8A2"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permitir la gestión de cuotas, el administrador podrá definir las políticas de control de cuotas para gestión correcta de la capacidad del equipo, en caso de que el límite definido sea rebasado, se deberá generar una alarma a los administradores del sistema. </w:t>
            </w:r>
          </w:p>
          <w:p w14:paraId="05D2A807"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Se deberá tener la funcionalidad de alojamiento automatizado en diferentes </w:t>
            </w:r>
            <w:proofErr w:type="spellStart"/>
            <w:r w:rsidRPr="007143C3">
              <w:rPr>
                <w:rFonts w:ascii="Arial" w:eastAsia="Arial" w:hAnsi="Arial" w:cs="Arial"/>
                <w:color w:val="000000"/>
                <w:sz w:val="22"/>
                <w:szCs w:val="22"/>
              </w:rPr>
              <w:t>tiers</w:t>
            </w:r>
            <w:proofErr w:type="spellEnd"/>
            <w:r w:rsidRPr="007143C3">
              <w:rPr>
                <w:rFonts w:ascii="Arial" w:eastAsia="Arial" w:hAnsi="Arial" w:cs="Arial"/>
                <w:color w:val="000000"/>
                <w:sz w:val="22"/>
                <w:szCs w:val="22"/>
              </w:rPr>
              <w:t xml:space="preserve">, </w:t>
            </w:r>
            <w:proofErr w:type="gramStart"/>
            <w:r w:rsidRPr="007143C3">
              <w:rPr>
                <w:rFonts w:ascii="Arial" w:eastAsia="Arial" w:hAnsi="Arial" w:cs="Arial"/>
                <w:color w:val="000000"/>
                <w:sz w:val="22"/>
                <w:szCs w:val="22"/>
              </w:rPr>
              <w:t>de acuerdo a</w:t>
            </w:r>
            <w:proofErr w:type="gramEnd"/>
            <w:r w:rsidRPr="007143C3">
              <w:rPr>
                <w:rFonts w:ascii="Arial" w:eastAsia="Arial" w:hAnsi="Arial" w:cs="Arial"/>
                <w:color w:val="000000"/>
                <w:sz w:val="22"/>
                <w:szCs w:val="22"/>
              </w:rPr>
              <w:t xml:space="preserve"> políticas de </w:t>
            </w:r>
            <w:proofErr w:type="spellStart"/>
            <w:r w:rsidRPr="007143C3">
              <w:rPr>
                <w:rFonts w:ascii="Arial" w:eastAsia="Arial" w:hAnsi="Arial" w:cs="Arial"/>
                <w:color w:val="000000"/>
                <w:sz w:val="22"/>
                <w:szCs w:val="22"/>
              </w:rPr>
              <w:t>tiering</w:t>
            </w:r>
            <w:proofErr w:type="spellEnd"/>
            <w:r w:rsidRPr="007143C3">
              <w:rPr>
                <w:rFonts w:ascii="Arial" w:eastAsia="Arial" w:hAnsi="Arial" w:cs="Arial"/>
                <w:color w:val="000000"/>
                <w:sz w:val="22"/>
                <w:szCs w:val="22"/>
              </w:rPr>
              <w:t xml:space="preserve">. </w:t>
            </w:r>
          </w:p>
          <w:p w14:paraId="7D84B85B"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sistema de almacenamiento deberá poder tener la capacidad de gestión de </w:t>
            </w:r>
            <w:proofErr w:type="spellStart"/>
            <w:r w:rsidRPr="007143C3">
              <w:rPr>
                <w:rFonts w:ascii="Arial" w:eastAsia="Arial" w:hAnsi="Arial" w:cs="Arial"/>
                <w:color w:val="000000"/>
                <w:sz w:val="22"/>
                <w:szCs w:val="22"/>
              </w:rPr>
              <w:t>QoS</w:t>
            </w:r>
            <w:proofErr w:type="spellEnd"/>
            <w:r w:rsidRPr="007143C3">
              <w:rPr>
                <w:rFonts w:ascii="Arial" w:eastAsia="Arial" w:hAnsi="Arial" w:cs="Arial"/>
                <w:color w:val="000000"/>
                <w:sz w:val="22"/>
                <w:szCs w:val="22"/>
              </w:rPr>
              <w:t xml:space="preserve">, para garantizar el correcto desempeño de diferentes servicios o cargas de trabajo dependiendo </w:t>
            </w:r>
            <w:proofErr w:type="gramStart"/>
            <w:r w:rsidRPr="007143C3">
              <w:rPr>
                <w:rFonts w:ascii="Arial" w:eastAsia="Arial" w:hAnsi="Arial" w:cs="Arial"/>
                <w:color w:val="000000"/>
                <w:sz w:val="22"/>
                <w:szCs w:val="22"/>
              </w:rPr>
              <w:t>las umbrales definidos</w:t>
            </w:r>
            <w:proofErr w:type="gramEnd"/>
            <w:r w:rsidRPr="007143C3">
              <w:rPr>
                <w:rFonts w:ascii="Arial" w:eastAsia="Arial" w:hAnsi="Arial" w:cs="Arial"/>
                <w:color w:val="000000"/>
                <w:sz w:val="22"/>
                <w:szCs w:val="22"/>
              </w:rPr>
              <w:t xml:space="preserve"> dependiendo la criticidad de </w:t>
            </w:r>
            <w:proofErr w:type="gramStart"/>
            <w:r w:rsidRPr="007143C3">
              <w:rPr>
                <w:rFonts w:ascii="Arial" w:eastAsia="Arial" w:hAnsi="Arial" w:cs="Arial"/>
                <w:color w:val="000000"/>
                <w:sz w:val="22"/>
                <w:szCs w:val="22"/>
              </w:rPr>
              <w:t>los mismos</w:t>
            </w:r>
            <w:proofErr w:type="gramEnd"/>
            <w:r w:rsidRPr="007143C3">
              <w:rPr>
                <w:rFonts w:ascii="Arial" w:eastAsia="Arial" w:hAnsi="Arial" w:cs="Arial"/>
                <w:color w:val="000000"/>
                <w:sz w:val="22"/>
                <w:szCs w:val="22"/>
              </w:rPr>
              <w:t>.</w:t>
            </w:r>
          </w:p>
          <w:p w14:paraId="67A17484"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equipo deberá poder tener la capacidad de realizar WORM, que garantice </w:t>
            </w:r>
            <w:proofErr w:type="gramStart"/>
            <w:r w:rsidRPr="007143C3">
              <w:rPr>
                <w:rFonts w:ascii="Arial" w:eastAsia="Arial" w:hAnsi="Arial" w:cs="Arial"/>
                <w:color w:val="000000"/>
                <w:sz w:val="22"/>
                <w:szCs w:val="22"/>
              </w:rPr>
              <w:t>que</w:t>
            </w:r>
            <w:proofErr w:type="gramEnd"/>
            <w:r w:rsidRPr="007143C3">
              <w:rPr>
                <w:rFonts w:ascii="Arial" w:eastAsia="Arial" w:hAnsi="Arial" w:cs="Arial"/>
                <w:color w:val="000000"/>
                <w:sz w:val="22"/>
                <w:szCs w:val="22"/>
              </w:rPr>
              <w:t xml:space="preserve"> durante el periodo definido de protección, los archivos puedan ser solamente consultados o leídos, pero no modificados o eliminados. </w:t>
            </w:r>
          </w:p>
          <w:p w14:paraId="37FFD6BA"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incluir todos los elementos de conectividad, incluyendo todos elementos que requiera el equipo para la conectividad back </w:t>
            </w:r>
            <w:proofErr w:type="spellStart"/>
            <w:r w:rsidRPr="007143C3">
              <w:rPr>
                <w:rFonts w:ascii="Arial" w:eastAsia="Arial" w:hAnsi="Arial" w:cs="Arial"/>
                <w:color w:val="000000"/>
                <w:sz w:val="22"/>
                <w:szCs w:val="22"/>
              </w:rPr>
              <w:t>end</w:t>
            </w:r>
            <w:proofErr w:type="spellEnd"/>
            <w:r w:rsidRPr="007143C3">
              <w:rPr>
                <w:rFonts w:ascii="Arial" w:eastAsia="Arial" w:hAnsi="Arial" w:cs="Arial"/>
                <w:color w:val="000000"/>
                <w:sz w:val="22"/>
                <w:szCs w:val="22"/>
              </w:rPr>
              <w:t xml:space="preserve"> o de gestión. </w:t>
            </w:r>
          </w:p>
          <w:p w14:paraId="6CDD7130"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Garantía mínima de 3 años en todas sus partes, por parte del fabricante 7*24 los 365 días del año.</w:t>
            </w:r>
          </w:p>
          <w:p w14:paraId="064C338E"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Incluye cables, equipamiento de red de la misma marca de la solución ofertada y todo lo necesario para su instalación.</w:t>
            </w:r>
          </w:p>
          <w:p w14:paraId="34627E77"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Instalación, configuración y puesta en operación incluidas, con memoria técnica.</w:t>
            </w:r>
          </w:p>
          <w:p w14:paraId="419A77B1"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Se pide carta del fabricante en la que manifieste que el licitante es distribuidor autorizado del bien ofertado. </w:t>
            </w:r>
          </w:p>
          <w:p w14:paraId="5DEEA0AF"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Implementación por parte del fabricante o de un </w:t>
            </w:r>
            <w:proofErr w:type="spellStart"/>
            <w:r w:rsidRPr="007143C3">
              <w:rPr>
                <w:rFonts w:ascii="Arial" w:eastAsia="Arial" w:hAnsi="Arial" w:cs="Arial"/>
                <w:color w:val="000000"/>
                <w:sz w:val="22"/>
                <w:szCs w:val="22"/>
              </w:rPr>
              <w:t>partner</w:t>
            </w:r>
            <w:proofErr w:type="spellEnd"/>
            <w:r w:rsidRPr="007143C3">
              <w:rPr>
                <w:rFonts w:ascii="Arial" w:eastAsia="Arial" w:hAnsi="Arial" w:cs="Arial"/>
                <w:color w:val="000000"/>
                <w:sz w:val="22"/>
                <w:szCs w:val="22"/>
              </w:rPr>
              <w:t xml:space="preserve"> certificado de la solución ofertada avalado por el fabricante mediante una carta</w:t>
            </w:r>
          </w:p>
          <w:p w14:paraId="26973C2F" w14:textId="77777777"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Carta del fabricante que valide el dimensionamiento y diseño de la solución</w:t>
            </w:r>
          </w:p>
          <w:p w14:paraId="12EC8C0D" w14:textId="04EC7FE6" w:rsidR="00970DB4" w:rsidRPr="007143C3" w:rsidRDefault="00970DB4" w:rsidP="001319E8">
            <w:pPr>
              <w:widowControl/>
              <w:numPr>
                <w:ilvl w:val="0"/>
                <w:numId w:val="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integrador deberá contar con personal con el máximo nivel de certificación de la solución ofertada, misma que deberá ser avalada por el fabricante mediante una carta firmada por el representante legal del fabricante. </w:t>
            </w:r>
          </w:p>
          <w:p w14:paraId="17C59250" w14:textId="77777777" w:rsidR="00970DB4" w:rsidRPr="007143C3" w:rsidRDefault="00970DB4" w:rsidP="001319E8">
            <w:pPr>
              <w:widowControl/>
              <w:pBdr>
                <w:top w:val="nil"/>
                <w:left w:val="nil"/>
                <w:bottom w:val="nil"/>
                <w:right w:val="nil"/>
                <w:between w:val="nil"/>
              </w:pBdr>
              <w:ind w:left="720"/>
              <w:jc w:val="both"/>
              <w:rPr>
                <w:rFonts w:ascii="Arial" w:hAnsi="Arial" w:cs="Arial"/>
                <w:color w:val="000000"/>
                <w:sz w:val="22"/>
                <w:szCs w:val="22"/>
              </w:rPr>
            </w:pPr>
          </w:p>
          <w:p w14:paraId="13E0FA32" w14:textId="77777777" w:rsidR="00970DB4" w:rsidRPr="007143C3" w:rsidRDefault="00970DB4" w:rsidP="001319E8">
            <w:pPr>
              <w:widowControl/>
              <w:jc w:val="both"/>
              <w:rPr>
                <w:rFonts w:ascii="Arial" w:hAnsi="Arial" w:cs="Arial"/>
                <w:b/>
                <w:color w:val="000000"/>
                <w:sz w:val="22"/>
                <w:szCs w:val="22"/>
              </w:rPr>
            </w:pPr>
            <w:r w:rsidRPr="007143C3">
              <w:rPr>
                <w:rFonts w:ascii="Arial" w:hAnsi="Arial" w:cs="Arial"/>
                <w:b/>
                <w:color w:val="000000"/>
                <w:sz w:val="22"/>
                <w:szCs w:val="22"/>
              </w:rPr>
              <w:t>Servicio integral de configuración y parametrización de la solución</w:t>
            </w:r>
          </w:p>
          <w:p w14:paraId="38EAFFAB" w14:textId="77777777" w:rsidR="00970DB4" w:rsidRPr="007143C3" w:rsidRDefault="00970DB4" w:rsidP="001319E8">
            <w:pPr>
              <w:widowControl/>
              <w:jc w:val="both"/>
              <w:rPr>
                <w:rFonts w:ascii="Arial" w:hAnsi="Arial" w:cs="Arial"/>
                <w:b/>
                <w:color w:val="000000"/>
                <w:sz w:val="22"/>
                <w:szCs w:val="22"/>
              </w:rPr>
            </w:pPr>
          </w:p>
          <w:p w14:paraId="2A5F231B" w14:textId="77777777" w:rsidR="00970DB4" w:rsidRPr="007143C3" w:rsidRDefault="00970DB4" w:rsidP="001319E8">
            <w:pPr>
              <w:widowControl/>
              <w:jc w:val="both"/>
              <w:rPr>
                <w:rFonts w:ascii="Arial" w:hAnsi="Arial" w:cs="Arial"/>
                <w:color w:val="000000"/>
                <w:sz w:val="22"/>
                <w:szCs w:val="22"/>
              </w:rPr>
            </w:pPr>
            <w:r w:rsidRPr="007143C3">
              <w:rPr>
                <w:rFonts w:ascii="Arial" w:hAnsi="Arial" w:cs="Arial"/>
                <w:color w:val="000000"/>
                <w:sz w:val="22"/>
                <w:szCs w:val="22"/>
              </w:rPr>
              <w:t>Se deberá considerar la configuración y parametrización de equipo, así como la operación e integración a la infraestructura actual con base a la normatividad y características de uso y accesos que establezca el Estado. Estas actividades deberán considerar al personal capacitado, especializado y experto en las soluciones propuestas, garantizando el funcionamiento óptimo del equipo.</w:t>
            </w:r>
          </w:p>
        </w:tc>
      </w:tr>
      <w:tr w:rsidR="00970DB4" w:rsidRPr="007143C3" w14:paraId="4670B8D4" w14:textId="77777777" w:rsidTr="00151C18">
        <w:trPr>
          <w:jc w:val="center"/>
        </w:trPr>
        <w:tc>
          <w:tcPr>
            <w:tcW w:w="1129" w:type="dxa"/>
            <w:shd w:val="clear" w:color="auto" w:fill="D9D9D9"/>
          </w:tcPr>
          <w:p w14:paraId="68A8959C" w14:textId="77777777" w:rsidR="00970DB4" w:rsidRPr="00B7462B" w:rsidRDefault="00970DB4"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2680834D" w14:textId="77777777" w:rsidR="00970DB4" w:rsidRPr="00B7462B" w:rsidRDefault="00970DB4"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2B39DD97" w14:textId="77777777" w:rsidR="00970DB4" w:rsidRPr="007143C3" w:rsidRDefault="00970DB4" w:rsidP="00151C18">
            <w:pPr>
              <w:pStyle w:val="Ttulo1"/>
              <w:jc w:val="both"/>
              <w:rPr>
                <w:rFonts w:ascii="Arial" w:hAnsi="Arial" w:cs="Arial"/>
                <w:sz w:val="22"/>
                <w:szCs w:val="22"/>
              </w:rPr>
            </w:pPr>
            <w:r w:rsidRPr="007143C3">
              <w:rPr>
                <w:rFonts w:ascii="Arial" w:hAnsi="Arial" w:cs="Arial"/>
                <w:sz w:val="22"/>
                <w:szCs w:val="22"/>
              </w:rPr>
              <w:t>DESCRIPCIÓN</w:t>
            </w:r>
          </w:p>
          <w:p w14:paraId="65F6C1AB" w14:textId="77777777" w:rsidR="00970DB4" w:rsidRPr="007143C3" w:rsidRDefault="00970DB4" w:rsidP="00151C18">
            <w:pPr>
              <w:jc w:val="both"/>
              <w:rPr>
                <w:rFonts w:ascii="Arial" w:hAnsi="Arial" w:cs="Arial"/>
                <w:sz w:val="22"/>
                <w:szCs w:val="22"/>
              </w:rPr>
            </w:pPr>
          </w:p>
        </w:tc>
      </w:tr>
      <w:tr w:rsidR="00970DB4" w:rsidRPr="007143C3" w14:paraId="53CD59E5" w14:textId="77777777" w:rsidTr="00970DB4">
        <w:trPr>
          <w:jc w:val="center"/>
        </w:trPr>
        <w:tc>
          <w:tcPr>
            <w:tcW w:w="1129" w:type="dxa"/>
          </w:tcPr>
          <w:p w14:paraId="550171D4" w14:textId="6960FC9A" w:rsidR="00970DB4" w:rsidRPr="007143C3" w:rsidRDefault="0036325F" w:rsidP="001016C9">
            <w:pPr>
              <w:widowControl/>
              <w:tabs>
                <w:tab w:val="left" w:pos="709"/>
              </w:tabs>
              <w:jc w:val="center"/>
              <w:rPr>
                <w:sz w:val="22"/>
                <w:szCs w:val="22"/>
              </w:rPr>
            </w:pPr>
            <w:r>
              <w:rPr>
                <w:sz w:val="22"/>
                <w:szCs w:val="22"/>
              </w:rPr>
              <w:t>4</w:t>
            </w:r>
          </w:p>
        </w:tc>
        <w:tc>
          <w:tcPr>
            <w:tcW w:w="1129" w:type="dxa"/>
          </w:tcPr>
          <w:p w14:paraId="0EFBD30F" w14:textId="6F1007E8"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8369" w:type="dxa"/>
          </w:tcPr>
          <w:p w14:paraId="6DDCAD07"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EQUIPO DWDM (MULTIPLEXACIÓN POR DIVISIÓN DE LONGITUDES DE ONDA) MARCA HUAWEI, MODELO E6616</w:t>
            </w:r>
          </w:p>
          <w:p w14:paraId="45E6E9CB" w14:textId="77777777" w:rsidR="00970DB4" w:rsidRPr="007143C3" w:rsidRDefault="00970DB4" w:rsidP="001319E8">
            <w:pPr>
              <w:widowControl/>
              <w:pBdr>
                <w:top w:val="nil"/>
                <w:left w:val="nil"/>
                <w:bottom w:val="nil"/>
                <w:right w:val="nil"/>
                <w:between w:val="nil"/>
              </w:pBdr>
              <w:ind w:left="720"/>
              <w:jc w:val="both"/>
              <w:rPr>
                <w:rFonts w:ascii="Arial" w:eastAsia="Arial" w:hAnsi="Arial" w:cs="Arial"/>
                <w:color w:val="000000"/>
                <w:sz w:val="22"/>
                <w:szCs w:val="22"/>
              </w:rPr>
            </w:pPr>
          </w:p>
          <w:p w14:paraId="46A3DB26"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Acceso unificado y soporte de servicios granulares para brindar más conexiones de servicio, mayor eficiencia de ancho de banda y menor latencia.</w:t>
            </w:r>
          </w:p>
          <w:p w14:paraId="171B28CF"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Acceso de banda ultra ancha desde 1,5 Mbps a servicios de 100 GE, incluyendo servicios del tipo PCM, PDH, SDH, OTN y ETH.</w:t>
            </w:r>
          </w:p>
          <w:p w14:paraId="07F9452D"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Capacidades de hasta 2.8T OTN, 200G por ranura.</w:t>
            </w:r>
          </w:p>
          <w:p w14:paraId="00DF76C4"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O&amp;M Inteligente</w:t>
            </w:r>
          </w:p>
          <w:p w14:paraId="17DBDF26"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Visualización del rendimiento en tiempo real y análisis de </w:t>
            </w:r>
            <w:proofErr w:type="spellStart"/>
            <w:r w:rsidRPr="007143C3">
              <w:rPr>
                <w:rFonts w:ascii="Arial" w:eastAsia="Arial" w:hAnsi="Arial" w:cs="Arial"/>
                <w:color w:val="000000"/>
                <w:sz w:val="22"/>
                <w:szCs w:val="22"/>
              </w:rPr>
              <w:t>big</w:t>
            </w:r>
            <w:proofErr w:type="spellEnd"/>
            <w:r w:rsidRPr="007143C3">
              <w:rPr>
                <w:rFonts w:ascii="Arial" w:eastAsia="Arial" w:hAnsi="Arial" w:cs="Arial"/>
                <w:color w:val="000000"/>
                <w:sz w:val="22"/>
                <w:szCs w:val="22"/>
              </w:rPr>
              <w:t xml:space="preserve"> data para la red, pasando de OAM pasiva a proactiva.</w:t>
            </w:r>
          </w:p>
          <w:p w14:paraId="690C7325"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Visualización de capa óptica y monitoreo en línea en tiempo real.</w:t>
            </w:r>
          </w:p>
          <w:p w14:paraId="1DAA3C94" w14:textId="77777777" w:rsidR="00970DB4" w:rsidRPr="007143C3" w:rsidRDefault="00970DB4" w:rsidP="001319E8">
            <w:pPr>
              <w:jc w:val="both"/>
              <w:rPr>
                <w:rFonts w:ascii="Arial" w:hAnsi="Arial" w:cs="Arial"/>
                <w:sz w:val="22"/>
                <w:szCs w:val="22"/>
              </w:rPr>
            </w:pPr>
          </w:p>
          <w:p w14:paraId="26E2CBBD"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Modos de instalación y montaje.</w:t>
            </w:r>
          </w:p>
          <w:p w14:paraId="65AEE08F"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Gabinete de 19 pulgadas.</w:t>
            </w:r>
          </w:p>
          <w:p w14:paraId="00E9B20F"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Gabinete ETSI de 300 de profundidad, A63B, y N63B. </w:t>
            </w:r>
          </w:p>
          <w:p w14:paraId="20609057"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Número de ranuras para tarjetas de servicio. </w:t>
            </w:r>
          </w:p>
          <w:p w14:paraId="338E1780"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Chasís DC: 14. </w:t>
            </w:r>
          </w:p>
          <w:p w14:paraId="6D2849D3"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Chasís AC: 12. </w:t>
            </w:r>
          </w:p>
          <w:p w14:paraId="3DA50E50" w14:textId="77777777" w:rsidR="00970DB4" w:rsidRPr="007143C3" w:rsidRDefault="00970DB4" w:rsidP="001319E8">
            <w:pPr>
              <w:jc w:val="both"/>
              <w:rPr>
                <w:rFonts w:ascii="Arial" w:hAnsi="Arial" w:cs="Arial"/>
                <w:sz w:val="22"/>
                <w:szCs w:val="22"/>
              </w:rPr>
            </w:pPr>
          </w:p>
          <w:p w14:paraId="0022EF7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Capacidad de </w:t>
            </w:r>
            <w:proofErr w:type="spellStart"/>
            <w:r w:rsidRPr="007143C3">
              <w:rPr>
                <w:rFonts w:ascii="Arial" w:hAnsi="Arial" w:cs="Arial"/>
                <w:sz w:val="22"/>
                <w:szCs w:val="22"/>
              </w:rPr>
              <w:t>switching</w:t>
            </w:r>
            <w:proofErr w:type="spellEnd"/>
            <w:r w:rsidRPr="007143C3">
              <w:rPr>
                <w:rFonts w:ascii="Arial" w:hAnsi="Arial" w:cs="Arial"/>
                <w:sz w:val="22"/>
                <w:szCs w:val="22"/>
              </w:rPr>
              <w:t xml:space="preserve"> en capa eléctrica: </w:t>
            </w:r>
            <w:proofErr w:type="gramStart"/>
            <w:r w:rsidRPr="007143C3">
              <w:rPr>
                <w:rFonts w:ascii="Arial" w:hAnsi="Arial" w:cs="Arial"/>
                <w:sz w:val="22"/>
                <w:szCs w:val="22"/>
              </w:rPr>
              <w:t>OTN  2.8</w:t>
            </w:r>
            <w:proofErr w:type="gramEnd"/>
            <w:r w:rsidRPr="007143C3">
              <w:rPr>
                <w:rFonts w:ascii="Arial" w:hAnsi="Arial" w:cs="Arial"/>
                <w:sz w:val="22"/>
                <w:szCs w:val="22"/>
              </w:rPr>
              <w:t xml:space="preserve"> </w:t>
            </w:r>
            <w:proofErr w:type="spellStart"/>
            <w:r w:rsidRPr="007143C3">
              <w:rPr>
                <w:rFonts w:ascii="Arial" w:hAnsi="Arial" w:cs="Arial"/>
                <w:sz w:val="22"/>
                <w:szCs w:val="22"/>
              </w:rPr>
              <w:t>Tbps</w:t>
            </w:r>
            <w:proofErr w:type="spellEnd"/>
            <w:r w:rsidRPr="007143C3">
              <w:rPr>
                <w:rFonts w:ascii="Arial" w:hAnsi="Arial" w:cs="Arial"/>
                <w:sz w:val="22"/>
                <w:szCs w:val="22"/>
              </w:rPr>
              <w:t xml:space="preserve"> o 920 Gbps. </w:t>
            </w:r>
          </w:p>
          <w:p w14:paraId="5748E731"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Capacidad de </w:t>
            </w:r>
            <w:proofErr w:type="spellStart"/>
            <w:r w:rsidRPr="007143C3">
              <w:rPr>
                <w:rFonts w:ascii="Arial" w:eastAsia="Arial" w:hAnsi="Arial" w:cs="Arial"/>
                <w:color w:val="000000"/>
                <w:sz w:val="22"/>
                <w:szCs w:val="22"/>
              </w:rPr>
              <w:t>switching</w:t>
            </w:r>
            <w:proofErr w:type="spellEnd"/>
            <w:r w:rsidRPr="007143C3">
              <w:rPr>
                <w:rFonts w:ascii="Arial" w:eastAsia="Arial" w:hAnsi="Arial" w:cs="Arial"/>
                <w:color w:val="000000"/>
                <w:sz w:val="22"/>
                <w:szCs w:val="22"/>
              </w:rPr>
              <w:t xml:space="preserve"> en paquetes: 920 Gbps. </w:t>
            </w:r>
          </w:p>
          <w:p w14:paraId="22DA2988"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Número máximo de longitudes de onda: 80 </w:t>
            </w:r>
          </w:p>
          <w:p w14:paraId="26780965"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Rango de longitudes de onda: DWDM: 1529.16 nm a 1560.61 nm (Banda C, ITU-T G.694.1). </w:t>
            </w:r>
          </w:p>
          <w:p w14:paraId="660D2A00"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lastRenderedPageBreak/>
              <w:t xml:space="preserve">Tipos de servicio soportados: SDH/SONET, PDH, OTN, Ethernet, PCM, CPRI, SAN, video, y otros servicios. </w:t>
            </w:r>
          </w:p>
          <w:p w14:paraId="221138B0"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Tasa de transferencia máxima por canal: 100 Gbps.</w:t>
            </w:r>
          </w:p>
          <w:p w14:paraId="09B886FE"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Tasa de transferencia de lado línea:  10 Gbps.</w:t>
            </w:r>
          </w:p>
          <w:p w14:paraId="071F6397"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p>
          <w:p w14:paraId="5A3C5CDD"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Módulos soportados:</w:t>
            </w:r>
          </w:p>
          <w:p w14:paraId="58C36F4A"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Módulos ópticos: SFP/</w:t>
            </w:r>
            <w:proofErr w:type="spellStart"/>
            <w:r w:rsidRPr="007143C3">
              <w:rPr>
                <w:rFonts w:ascii="Arial" w:eastAsia="Arial" w:hAnsi="Arial" w:cs="Arial"/>
                <w:color w:val="000000"/>
                <w:sz w:val="22"/>
                <w:szCs w:val="22"/>
              </w:rPr>
              <w:t>eSFP</w:t>
            </w:r>
            <w:proofErr w:type="spellEnd"/>
            <w:r w:rsidRPr="007143C3">
              <w:rPr>
                <w:rFonts w:ascii="Arial" w:eastAsia="Arial" w:hAnsi="Arial" w:cs="Arial"/>
                <w:color w:val="000000"/>
                <w:sz w:val="22"/>
                <w:szCs w:val="22"/>
              </w:rPr>
              <w:t xml:space="preserve">, XFP, SFP+, QSFP+, TXFP, CFP, CFP2 y QSFP28. </w:t>
            </w:r>
          </w:p>
          <w:p w14:paraId="5C913E07"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Módulos eléctricos: GE SFP. </w:t>
            </w:r>
          </w:p>
          <w:p w14:paraId="4B056BB5"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Topología de red: Punto a punto, bus, estrella, anillo, combinado, anillo </w:t>
            </w:r>
            <w:proofErr w:type="spellStart"/>
            <w:r w:rsidRPr="007143C3">
              <w:rPr>
                <w:rFonts w:ascii="Arial" w:eastAsia="Arial" w:hAnsi="Arial" w:cs="Arial"/>
                <w:color w:val="000000"/>
                <w:sz w:val="22"/>
                <w:szCs w:val="22"/>
              </w:rPr>
              <w:t>intersectado</w:t>
            </w:r>
            <w:proofErr w:type="spellEnd"/>
            <w:r w:rsidRPr="007143C3">
              <w:rPr>
                <w:rFonts w:ascii="Arial" w:eastAsia="Arial" w:hAnsi="Arial" w:cs="Arial"/>
                <w:color w:val="000000"/>
                <w:sz w:val="22"/>
                <w:szCs w:val="22"/>
              </w:rPr>
              <w:t>, anillo tangencial y malla.</w:t>
            </w:r>
          </w:p>
          <w:p w14:paraId="2A01DE70"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p>
          <w:p w14:paraId="24BF46CE"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Protección a nivel de red (OTN): Protección cliente 1+1 protección </w:t>
            </w:r>
            <w:proofErr w:type="spellStart"/>
            <w:r w:rsidRPr="007143C3">
              <w:rPr>
                <w:rFonts w:ascii="Arial" w:eastAsia="Arial" w:hAnsi="Arial" w:cs="Arial"/>
                <w:color w:val="000000"/>
                <w:sz w:val="22"/>
                <w:szCs w:val="22"/>
              </w:rPr>
              <w:t>intra-board</w:t>
            </w:r>
            <w:proofErr w:type="spellEnd"/>
            <w:r w:rsidRPr="007143C3">
              <w:rPr>
                <w:rFonts w:ascii="Arial" w:eastAsia="Arial" w:hAnsi="Arial" w:cs="Arial"/>
                <w:color w:val="000000"/>
                <w:sz w:val="22"/>
                <w:szCs w:val="22"/>
              </w:rPr>
              <w:t xml:space="preserve"> 1+1, </w:t>
            </w:r>
            <w:proofErr w:type="spellStart"/>
            <w:r w:rsidRPr="007143C3">
              <w:rPr>
                <w:rFonts w:ascii="Arial" w:eastAsia="Arial" w:hAnsi="Arial" w:cs="Arial"/>
                <w:color w:val="000000"/>
                <w:sz w:val="22"/>
                <w:szCs w:val="22"/>
              </w:rPr>
              <w:t>ODUk</w:t>
            </w:r>
            <w:proofErr w:type="spellEnd"/>
            <w:r w:rsidRPr="007143C3">
              <w:rPr>
                <w:rFonts w:ascii="Arial" w:eastAsia="Arial" w:hAnsi="Arial" w:cs="Arial"/>
                <w:color w:val="000000"/>
                <w:sz w:val="22"/>
                <w:szCs w:val="22"/>
              </w:rPr>
              <w:t xml:space="preserve"> SNCP, protección de línea óptica, protección lado tributaria SNCP y LPT.</w:t>
            </w:r>
          </w:p>
          <w:p w14:paraId="590C17B0"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w:t>
            </w:r>
          </w:p>
          <w:p w14:paraId="3FF5A663"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Protección a nivel de red (</w:t>
            </w:r>
            <w:proofErr w:type="spellStart"/>
            <w:r w:rsidRPr="007143C3">
              <w:rPr>
                <w:rFonts w:ascii="Arial" w:eastAsia="Arial" w:hAnsi="Arial" w:cs="Arial"/>
                <w:color w:val="000000"/>
                <w:sz w:val="22"/>
                <w:szCs w:val="22"/>
              </w:rPr>
              <w:t>Packet</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Tunnel</w:t>
            </w:r>
            <w:proofErr w:type="spellEnd"/>
            <w:r w:rsidRPr="007143C3">
              <w:rPr>
                <w:rFonts w:ascii="Arial" w:eastAsia="Arial" w:hAnsi="Arial" w:cs="Arial"/>
                <w:color w:val="000000"/>
                <w:sz w:val="22"/>
                <w:szCs w:val="22"/>
              </w:rPr>
              <w:t xml:space="preserve"> APS, PW APS/FPS, LPT, LAG, ERPS, </w:t>
            </w:r>
            <w:proofErr w:type="spellStart"/>
            <w:r w:rsidRPr="007143C3">
              <w:rPr>
                <w:rFonts w:ascii="Arial" w:eastAsia="Arial" w:hAnsi="Arial" w:cs="Arial"/>
                <w:color w:val="000000"/>
                <w:sz w:val="22"/>
                <w:szCs w:val="22"/>
              </w:rPr>
              <w:t>packet</w:t>
            </w:r>
            <w:proofErr w:type="spellEnd"/>
            <w:r w:rsidRPr="007143C3">
              <w:rPr>
                <w:rFonts w:ascii="Arial" w:eastAsia="Arial" w:hAnsi="Arial" w:cs="Arial"/>
                <w:color w:val="000000"/>
                <w:sz w:val="22"/>
                <w:szCs w:val="22"/>
              </w:rPr>
              <w:t xml:space="preserve"> SNCP. </w:t>
            </w:r>
          </w:p>
          <w:p w14:paraId="4DFCE993"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p>
          <w:p w14:paraId="7A997C6C"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Protección a nivel de red (TDM). </w:t>
            </w:r>
          </w:p>
          <w:p w14:paraId="6D473B22"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SDH: SNCP, MSP lineal, MSP en anillo, TPS, E1 SNCP, 64K SNCP, y protección a nivel de </w:t>
            </w:r>
            <w:proofErr w:type="spellStart"/>
            <w:r w:rsidRPr="007143C3">
              <w:rPr>
                <w:rFonts w:ascii="Arial" w:eastAsia="Arial" w:hAnsi="Arial" w:cs="Arial"/>
                <w:color w:val="000000"/>
                <w:sz w:val="22"/>
                <w:szCs w:val="22"/>
              </w:rPr>
              <w:t>switching</w:t>
            </w:r>
            <w:proofErr w:type="spellEnd"/>
            <w:r w:rsidRPr="007143C3">
              <w:rPr>
                <w:rFonts w:ascii="Arial" w:eastAsia="Arial" w:hAnsi="Arial" w:cs="Arial"/>
                <w:color w:val="000000"/>
                <w:sz w:val="22"/>
                <w:szCs w:val="22"/>
              </w:rPr>
              <w:t>.</w:t>
            </w:r>
          </w:p>
          <w:p w14:paraId="60B489F3"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Protección </w:t>
            </w:r>
            <w:proofErr w:type="spellStart"/>
            <w:r w:rsidRPr="007143C3">
              <w:rPr>
                <w:rFonts w:ascii="Arial" w:eastAsia="Arial" w:hAnsi="Arial" w:cs="Arial"/>
                <w:color w:val="000000"/>
                <w:sz w:val="22"/>
                <w:szCs w:val="22"/>
              </w:rPr>
              <w:t>EoS</w:t>
            </w:r>
            <w:proofErr w:type="spellEnd"/>
            <w:r w:rsidRPr="007143C3">
              <w:rPr>
                <w:rFonts w:ascii="Arial" w:eastAsia="Arial" w:hAnsi="Arial" w:cs="Arial"/>
                <w:color w:val="000000"/>
                <w:sz w:val="22"/>
                <w:szCs w:val="22"/>
              </w:rPr>
              <w:t xml:space="preserve">: LAG, DLAG, LCAS, LPT y STP/RSTP. </w:t>
            </w:r>
          </w:p>
          <w:p w14:paraId="091D2033"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Protección a nivel de equipo.</w:t>
            </w:r>
          </w:p>
          <w:p w14:paraId="3D68EDBD"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Respaldo de </w:t>
            </w:r>
            <w:proofErr w:type="spellStart"/>
            <w:r w:rsidRPr="007143C3">
              <w:rPr>
                <w:rFonts w:ascii="Arial" w:eastAsia="Arial" w:hAnsi="Arial" w:cs="Arial"/>
                <w:color w:val="000000"/>
                <w:sz w:val="22"/>
                <w:szCs w:val="22"/>
              </w:rPr>
              <w:t>cross</w:t>
            </w:r>
            <w:proofErr w:type="spellEnd"/>
            <w:r w:rsidRPr="007143C3">
              <w:rPr>
                <w:rFonts w:ascii="Arial" w:eastAsia="Arial" w:hAnsi="Arial" w:cs="Arial"/>
                <w:color w:val="000000"/>
                <w:sz w:val="22"/>
                <w:szCs w:val="22"/>
              </w:rPr>
              <w:t xml:space="preserve"> conexión, control de Sistema y unidad de reloj. </w:t>
            </w:r>
          </w:p>
          <w:p w14:paraId="7D7541C0"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Respaldo de alimentación eléctrica. </w:t>
            </w:r>
          </w:p>
          <w:p w14:paraId="166857A4"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Redundancia en ventiladores.</w:t>
            </w:r>
          </w:p>
          <w:p w14:paraId="3BF6EFD7"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Gestión de potencia óptica: ALS, AGC, OPA e IPA.</w:t>
            </w:r>
          </w:p>
          <w:p w14:paraId="0B5BECF7"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w:t>
            </w:r>
          </w:p>
          <w:p w14:paraId="609E7BBF"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Mantenimiento. </w:t>
            </w:r>
          </w:p>
          <w:p w14:paraId="3AFE3B2F"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ETH OAM (</w:t>
            </w:r>
            <w:proofErr w:type="spellStart"/>
            <w:r w:rsidRPr="007143C3">
              <w:rPr>
                <w:rFonts w:ascii="Arial" w:eastAsia="Arial" w:hAnsi="Arial" w:cs="Arial"/>
                <w:color w:val="000000"/>
                <w:sz w:val="22"/>
                <w:szCs w:val="22"/>
              </w:rPr>
              <w:t>EoS</w:t>
            </w:r>
            <w:proofErr w:type="spellEnd"/>
            <w:r w:rsidRPr="007143C3">
              <w:rPr>
                <w:rFonts w:ascii="Arial" w:eastAsia="Arial" w:hAnsi="Arial" w:cs="Arial"/>
                <w:color w:val="000000"/>
                <w:sz w:val="22"/>
                <w:szCs w:val="22"/>
              </w:rPr>
              <w:t xml:space="preserve">). </w:t>
            </w:r>
          </w:p>
          <w:p w14:paraId="46314A06"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Port </w:t>
            </w:r>
            <w:proofErr w:type="spellStart"/>
            <w:r w:rsidRPr="007143C3">
              <w:rPr>
                <w:rFonts w:ascii="Arial" w:eastAsia="Arial" w:hAnsi="Arial" w:cs="Arial"/>
                <w:color w:val="000000"/>
                <w:sz w:val="22"/>
                <w:szCs w:val="22"/>
              </w:rPr>
              <w:t>mirroring</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EoS</w:t>
            </w:r>
            <w:proofErr w:type="spellEnd"/>
            <w:r w:rsidRPr="007143C3">
              <w:rPr>
                <w:rFonts w:ascii="Arial" w:eastAsia="Arial" w:hAnsi="Arial" w:cs="Arial"/>
                <w:color w:val="000000"/>
                <w:sz w:val="22"/>
                <w:szCs w:val="22"/>
              </w:rPr>
              <w:t xml:space="preserve">). </w:t>
            </w:r>
          </w:p>
          <w:p w14:paraId="6BF19AC0"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proofErr w:type="spellStart"/>
            <w:r w:rsidRPr="007143C3">
              <w:rPr>
                <w:rFonts w:ascii="Arial" w:eastAsia="Arial" w:hAnsi="Arial" w:cs="Arial"/>
                <w:color w:val="000000"/>
                <w:sz w:val="22"/>
                <w:szCs w:val="22"/>
              </w:rPr>
              <w:t>Loopback</w:t>
            </w:r>
            <w:proofErr w:type="spellEnd"/>
            <w:r w:rsidRPr="007143C3">
              <w:rPr>
                <w:rFonts w:ascii="Arial" w:eastAsia="Arial" w:hAnsi="Arial" w:cs="Arial"/>
                <w:color w:val="000000"/>
                <w:sz w:val="22"/>
                <w:szCs w:val="22"/>
              </w:rPr>
              <w:t xml:space="preserve">. </w:t>
            </w:r>
          </w:p>
          <w:p w14:paraId="2ECA9809"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PRBS.</w:t>
            </w:r>
          </w:p>
          <w:p w14:paraId="2D37547B" w14:textId="77777777" w:rsidR="00970DB4" w:rsidRPr="007143C3" w:rsidRDefault="00970DB4" w:rsidP="001319E8">
            <w:pPr>
              <w:widowControl/>
              <w:pBdr>
                <w:top w:val="nil"/>
                <w:left w:val="nil"/>
                <w:bottom w:val="nil"/>
                <w:right w:val="nil"/>
                <w:between w:val="nil"/>
              </w:pBdr>
              <w:ind w:left="360"/>
              <w:jc w:val="both"/>
              <w:rPr>
                <w:rFonts w:ascii="Arial" w:eastAsia="Arial" w:hAnsi="Arial" w:cs="Arial"/>
                <w:color w:val="000000"/>
                <w:sz w:val="22"/>
                <w:szCs w:val="22"/>
              </w:rPr>
            </w:pPr>
            <w:r w:rsidRPr="007143C3">
              <w:rPr>
                <w:rFonts w:ascii="Arial" w:eastAsia="Arial" w:hAnsi="Arial" w:cs="Arial"/>
                <w:color w:val="000000"/>
                <w:sz w:val="22"/>
                <w:szCs w:val="22"/>
              </w:rPr>
              <w:t xml:space="preserve"> </w:t>
            </w:r>
          </w:p>
          <w:p w14:paraId="3EB0C9E7"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Sincronización. </w:t>
            </w:r>
          </w:p>
          <w:p w14:paraId="1F3E66E1"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proofErr w:type="spellStart"/>
            <w:r w:rsidRPr="007143C3">
              <w:rPr>
                <w:rFonts w:ascii="Arial" w:eastAsia="Arial" w:hAnsi="Arial" w:cs="Arial"/>
                <w:color w:val="000000"/>
                <w:sz w:val="22"/>
                <w:szCs w:val="22"/>
              </w:rPr>
              <w:t>Physical-layer</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clock</w:t>
            </w:r>
            <w:proofErr w:type="spellEnd"/>
            <w:r w:rsidRPr="007143C3">
              <w:rPr>
                <w:rFonts w:ascii="Arial" w:eastAsia="Arial" w:hAnsi="Arial" w:cs="Arial"/>
                <w:color w:val="000000"/>
                <w:sz w:val="22"/>
                <w:szCs w:val="22"/>
              </w:rPr>
              <w:t xml:space="preserve"> (OTN + SDH). </w:t>
            </w:r>
          </w:p>
          <w:p w14:paraId="37FD95EA"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IEEE 1588v2 (OTN). </w:t>
            </w:r>
          </w:p>
          <w:p w14:paraId="166CF320"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ITU-T G.8275.1/G.8273.2 (OTN) </w:t>
            </w:r>
          </w:p>
          <w:p w14:paraId="6CB7C02E"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p>
          <w:p w14:paraId="60548F55"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ASON. </w:t>
            </w:r>
          </w:p>
          <w:p w14:paraId="270B9C01"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Red OTN: ASON a nivel de capa eléctrica, con tarjeta específica.</w:t>
            </w:r>
          </w:p>
          <w:p w14:paraId="036C89F7"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SDH ASON con tarjeta específica.</w:t>
            </w:r>
          </w:p>
          <w:p w14:paraId="75F573A9"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Voltaje operacional estándar. </w:t>
            </w:r>
          </w:p>
          <w:p w14:paraId="64631DAB" w14:textId="77777777" w:rsidR="00970DB4" w:rsidRPr="007143C3" w:rsidRDefault="00970DB4" w:rsidP="001319E8">
            <w:pPr>
              <w:jc w:val="both"/>
              <w:rPr>
                <w:rFonts w:ascii="Arial" w:hAnsi="Arial" w:cs="Arial"/>
                <w:sz w:val="22"/>
                <w:szCs w:val="22"/>
              </w:rPr>
            </w:pPr>
          </w:p>
          <w:p w14:paraId="49760BF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Entrada en voltaje DC.</w:t>
            </w:r>
          </w:p>
          <w:p w14:paraId="50B55985"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Voltaje operacional estándar: -48 V </w:t>
            </w:r>
            <w:proofErr w:type="spellStart"/>
            <w:r w:rsidRPr="007143C3">
              <w:rPr>
                <w:rFonts w:ascii="Arial" w:hAnsi="Arial" w:cs="Arial"/>
                <w:sz w:val="22"/>
                <w:szCs w:val="22"/>
              </w:rPr>
              <w:t>to</w:t>
            </w:r>
            <w:proofErr w:type="spellEnd"/>
            <w:r w:rsidRPr="007143C3">
              <w:rPr>
                <w:rFonts w:ascii="Arial" w:hAnsi="Arial" w:cs="Arial"/>
                <w:sz w:val="22"/>
                <w:szCs w:val="22"/>
              </w:rPr>
              <w:t xml:space="preserve"> -60 V.</w:t>
            </w:r>
          </w:p>
          <w:p w14:paraId="583820E7"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Rango de voltaje operacional: entrada de voltaje -40 V a -72 V AC.</w:t>
            </w:r>
          </w:p>
          <w:p w14:paraId="7C5312BC"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Entrada en voltaje AC.</w:t>
            </w:r>
          </w:p>
          <w:p w14:paraId="1A02A7D1"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Voltaje operacional estándar: 100 V a 240 V. </w:t>
            </w:r>
          </w:p>
          <w:p w14:paraId="72ECB798"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lastRenderedPageBreak/>
              <w:t xml:space="preserve">Rango de voltaje operacional: 90 V a 264 V. </w:t>
            </w:r>
          </w:p>
          <w:p w14:paraId="7E4C24AC"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Cumplimiento con ambiente de almacenamiento: ETSI EN 300 019-1-1 y NEBS GR-63-CORE.</w:t>
            </w:r>
          </w:p>
          <w:p w14:paraId="4A27CE66"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Entorno operativo del equipo.</w:t>
            </w:r>
          </w:p>
          <w:p w14:paraId="7425F8E4"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Temperatura del </w:t>
            </w:r>
            <w:proofErr w:type="spellStart"/>
            <w:r w:rsidRPr="007143C3">
              <w:rPr>
                <w:rFonts w:ascii="Arial" w:eastAsia="Arial" w:hAnsi="Arial" w:cs="Arial"/>
                <w:color w:val="000000"/>
                <w:sz w:val="22"/>
                <w:szCs w:val="22"/>
              </w:rPr>
              <w:t>subrack</w:t>
            </w:r>
            <w:proofErr w:type="spellEnd"/>
            <w:r w:rsidRPr="007143C3">
              <w:rPr>
                <w:rFonts w:ascii="Arial" w:eastAsia="Arial" w:hAnsi="Arial" w:cs="Arial"/>
                <w:color w:val="000000"/>
                <w:sz w:val="22"/>
                <w:szCs w:val="22"/>
              </w:rPr>
              <w:t>.</w:t>
            </w:r>
          </w:p>
          <w:p w14:paraId="6FCA3ADC"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Long-</w:t>
            </w:r>
            <w:proofErr w:type="spellStart"/>
            <w:r w:rsidRPr="007143C3">
              <w:rPr>
                <w:rFonts w:ascii="Arial" w:eastAsia="Arial" w:hAnsi="Arial" w:cs="Arial"/>
                <w:color w:val="000000"/>
                <w:sz w:val="22"/>
                <w:szCs w:val="22"/>
              </w:rPr>
              <w:t>term</w:t>
            </w:r>
            <w:proofErr w:type="spellEnd"/>
            <w:r w:rsidRPr="007143C3">
              <w:rPr>
                <w:rFonts w:ascii="Arial" w:eastAsia="Arial" w:hAnsi="Arial" w:cs="Arial"/>
                <w:color w:val="000000"/>
                <w:sz w:val="22"/>
                <w:szCs w:val="22"/>
              </w:rPr>
              <w:t>: -5°C a +50°C.</w:t>
            </w:r>
          </w:p>
          <w:p w14:paraId="3C4109D3"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Short-</w:t>
            </w:r>
            <w:proofErr w:type="spellStart"/>
            <w:r w:rsidRPr="007143C3">
              <w:rPr>
                <w:rFonts w:ascii="Arial" w:eastAsia="Arial" w:hAnsi="Arial" w:cs="Arial"/>
                <w:color w:val="000000"/>
                <w:sz w:val="22"/>
                <w:szCs w:val="22"/>
              </w:rPr>
              <w:t>term</w:t>
            </w:r>
            <w:proofErr w:type="spellEnd"/>
            <w:r w:rsidRPr="007143C3">
              <w:rPr>
                <w:rFonts w:ascii="Arial" w:eastAsia="Arial" w:hAnsi="Arial" w:cs="Arial"/>
                <w:color w:val="000000"/>
                <w:sz w:val="22"/>
                <w:szCs w:val="22"/>
              </w:rPr>
              <w:t xml:space="preserve">: -10°C a +55°C. </w:t>
            </w:r>
          </w:p>
          <w:p w14:paraId="2622BFE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MTBF: 52.03 años.</w:t>
            </w:r>
          </w:p>
          <w:p w14:paraId="1E28584F" w14:textId="77777777" w:rsidR="00970DB4" w:rsidRPr="007143C3" w:rsidRDefault="00970DB4" w:rsidP="001319E8">
            <w:pPr>
              <w:jc w:val="both"/>
              <w:rPr>
                <w:rFonts w:ascii="Arial" w:hAnsi="Arial" w:cs="Arial"/>
                <w:sz w:val="22"/>
                <w:szCs w:val="22"/>
              </w:rPr>
            </w:pPr>
          </w:p>
          <w:p w14:paraId="0CD0974F"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Se deberá considerar</w:t>
            </w:r>
          </w:p>
          <w:p w14:paraId="3949658D"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A63B </w:t>
            </w:r>
            <w:proofErr w:type="spellStart"/>
            <w:r w:rsidRPr="007143C3">
              <w:rPr>
                <w:rFonts w:ascii="Arial" w:eastAsia="Arial" w:hAnsi="Arial" w:cs="Arial"/>
                <w:color w:val="000000"/>
                <w:sz w:val="22"/>
                <w:szCs w:val="22"/>
              </w:rPr>
              <w:t>Type</w:t>
            </w:r>
            <w:proofErr w:type="spellEnd"/>
            <w:r w:rsidRPr="007143C3">
              <w:rPr>
                <w:rFonts w:ascii="Arial" w:eastAsia="Arial" w:hAnsi="Arial" w:cs="Arial"/>
                <w:color w:val="000000"/>
                <w:sz w:val="22"/>
                <w:szCs w:val="22"/>
              </w:rPr>
              <w:t xml:space="preserve"> ETSI Rack (2200*600*300mm). </w:t>
            </w:r>
          </w:p>
          <w:p w14:paraId="4FC9A05F"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Sin </w:t>
            </w:r>
            <w:proofErr w:type="spellStart"/>
            <w:r w:rsidRPr="007143C3">
              <w:rPr>
                <w:rFonts w:ascii="Arial" w:eastAsia="Arial" w:hAnsi="Arial" w:cs="Arial"/>
                <w:color w:val="000000"/>
                <w:sz w:val="22"/>
                <w:szCs w:val="22"/>
              </w:rPr>
              <w:t>SubRack</w:t>
            </w:r>
            <w:proofErr w:type="spellEnd"/>
            <w:r w:rsidRPr="007143C3">
              <w:rPr>
                <w:rFonts w:ascii="Arial" w:eastAsia="Arial" w:hAnsi="Arial" w:cs="Arial"/>
                <w:color w:val="000000"/>
                <w:sz w:val="22"/>
                <w:szCs w:val="22"/>
              </w:rPr>
              <w:t xml:space="preserve"> (4*1800 V Pro/1600 V/1832 X16 Pro/E6616/E6616X + 2*1800 II. </w:t>
            </w:r>
          </w:p>
          <w:p w14:paraId="051A47AA" w14:textId="77777777" w:rsidR="00970DB4" w:rsidRPr="007143C3" w:rsidRDefault="00970DB4" w:rsidP="001319E8">
            <w:pPr>
              <w:jc w:val="both"/>
              <w:rPr>
                <w:rFonts w:ascii="Arial" w:hAnsi="Arial" w:cs="Arial"/>
                <w:sz w:val="22"/>
                <w:szCs w:val="22"/>
              </w:rPr>
            </w:pPr>
          </w:p>
          <w:p w14:paraId="5C3BEE7E"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TP/E6608T:</w:t>
            </w:r>
          </w:p>
          <w:p w14:paraId="02393849"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Con deflector de aire</w:t>
            </w:r>
          </w:p>
          <w:p w14:paraId="6830FA32"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chasis</w:t>
            </w:r>
          </w:p>
          <w:p w14:paraId="39FB3A6A"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Sistema de Control y comunicación</w:t>
            </w:r>
          </w:p>
          <w:p w14:paraId="75FCD4B6"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Tarjeta OADM</w:t>
            </w:r>
          </w:p>
          <w:p w14:paraId="7F795302"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Tarjeta de multiplexación y demultiplexación</w:t>
            </w:r>
          </w:p>
          <w:p w14:paraId="6C726E88"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2 tarjetas de Línea Universal de 100G</w:t>
            </w:r>
          </w:p>
          <w:p w14:paraId="7D074C84"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2 tarjetas tributarias de procesamiento de 10G </w:t>
            </w:r>
          </w:p>
          <w:p w14:paraId="1C0F6090"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proofErr w:type="spellStart"/>
            <w:r w:rsidRPr="007143C3">
              <w:rPr>
                <w:rFonts w:ascii="Arial" w:eastAsia="Arial" w:hAnsi="Arial" w:cs="Arial"/>
                <w:color w:val="000000"/>
                <w:sz w:val="22"/>
                <w:szCs w:val="22"/>
              </w:rPr>
              <w:t>Transceivers</w:t>
            </w:r>
            <w:proofErr w:type="spellEnd"/>
            <w:r w:rsidRPr="007143C3">
              <w:rPr>
                <w:rFonts w:ascii="Arial" w:eastAsia="Arial" w:hAnsi="Arial" w:cs="Arial"/>
                <w:color w:val="000000"/>
                <w:sz w:val="22"/>
                <w:szCs w:val="22"/>
              </w:rPr>
              <w:t>, software, atenuadores, amplificadores y material de instalación necesarios para su correcto funcionamiento</w:t>
            </w:r>
          </w:p>
          <w:p w14:paraId="14F82A7D" w14:textId="77777777"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Garantía mínima de 3 años en todas sus partes por parte del fabricante 7*24 los 365 días del año.</w:t>
            </w:r>
          </w:p>
          <w:p w14:paraId="5BBBE3A9" w14:textId="7ABF1126" w:rsidR="00970DB4" w:rsidRPr="007143C3" w:rsidRDefault="00970DB4" w:rsidP="001319E8">
            <w:pPr>
              <w:widowControl/>
              <w:numPr>
                <w:ilvl w:val="0"/>
                <w:numId w:val="29"/>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Se pide carta del fabricante en la que manifieste que el licitante es distribuidor autorizado del bien ofertado</w:t>
            </w:r>
          </w:p>
          <w:p w14:paraId="5473914E" w14:textId="77777777" w:rsidR="00970DB4" w:rsidRPr="007143C3" w:rsidRDefault="00970DB4" w:rsidP="00274B2A">
            <w:pPr>
              <w:widowControl/>
              <w:pBdr>
                <w:top w:val="nil"/>
                <w:left w:val="nil"/>
                <w:bottom w:val="nil"/>
                <w:right w:val="nil"/>
                <w:between w:val="nil"/>
              </w:pBdr>
              <w:ind w:left="360"/>
              <w:jc w:val="both"/>
              <w:rPr>
                <w:rFonts w:ascii="Arial" w:hAnsi="Arial" w:cs="Arial"/>
                <w:color w:val="000000"/>
                <w:sz w:val="22"/>
                <w:szCs w:val="22"/>
              </w:rPr>
            </w:pPr>
          </w:p>
          <w:p w14:paraId="686B9DB2" w14:textId="0FFC42B0" w:rsidR="00970DB4" w:rsidRDefault="00970DB4" w:rsidP="00274B2A">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El Licitante deberá tener el mayor nivel de certificación de la marca para la tecnología correspondiente, acompañado de una carta por parte del fabricante y firmada por el representante legal del fabricante validando que la certificación sea oficial y el certificado debe contar con número de serie para su correspondiente validación en línea.</w:t>
            </w:r>
          </w:p>
          <w:p w14:paraId="13E9F2DD" w14:textId="77777777" w:rsidR="00970DB4" w:rsidRPr="007143C3" w:rsidRDefault="00970DB4" w:rsidP="00274B2A">
            <w:pPr>
              <w:widowControl/>
              <w:pBdr>
                <w:top w:val="nil"/>
                <w:left w:val="nil"/>
                <w:bottom w:val="nil"/>
                <w:right w:val="nil"/>
                <w:between w:val="nil"/>
              </w:pBdr>
              <w:jc w:val="both"/>
              <w:rPr>
                <w:rFonts w:ascii="Arial" w:eastAsia="Arial" w:hAnsi="Arial" w:cs="Arial"/>
                <w:color w:val="000000"/>
                <w:sz w:val="22"/>
                <w:szCs w:val="22"/>
              </w:rPr>
            </w:pPr>
          </w:p>
          <w:p w14:paraId="756C26C5" w14:textId="77777777" w:rsidR="00970DB4" w:rsidRDefault="00970DB4" w:rsidP="00230730">
            <w:pPr>
              <w:widowControl/>
              <w:pBdr>
                <w:top w:val="nil"/>
                <w:left w:val="nil"/>
                <w:bottom w:val="nil"/>
                <w:right w:val="nil"/>
                <w:between w:val="nil"/>
              </w:pBdr>
              <w:jc w:val="both"/>
              <w:rPr>
                <w:rFonts w:ascii="Arial" w:hAnsi="Arial" w:cs="Arial"/>
                <w:color w:val="000000"/>
                <w:sz w:val="22"/>
                <w:szCs w:val="22"/>
              </w:rPr>
            </w:pPr>
            <w:r w:rsidRPr="007143C3">
              <w:rPr>
                <w:rFonts w:ascii="Arial" w:hAnsi="Arial" w:cs="Arial"/>
                <w:sz w:val="22"/>
                <w:szCs w:val="22"/>
              </w:rPr>
              <w:t>Se deberá considerar la instalación en Dependencia de Gobierno Estatal ubicada en el municipio de Salamanca,</w:t>
            </w:r>
            <w:r w:rsidRPr="007143C3">
              <w:rPr>
                <w:rFonts w:ascii="Arial" w:hAnsi="Arial" w:cs="Arial"/>
                <w:color w:val="000000"/>
                <w:sz w:val="22"/>
                <w:szCs w:val="22"/>
              </w:rPr>
              <w:t xml:space="preserve"> así como la operación e integración a la infraestructura actual con base a la normatividad y características de uso y accesos que establezca el Estado. Estas actividades deberán considerar al personal capacitado, especializado y experto en las soluciones propuestas, garantizando el funcionamiento óptimo del equipo.</w:t>
            </w:r>
          </w:p>
          <w:p w14:paraId="2B1F17AA" w14:textId="77777777" w:rsidR="0036325F" w:rsidRDefault="0036325F" w:rsidP="00230730">
            <w:pPr>
              <w:widowControl/>
              <w:pBdr>
                <w:top w:val="nil"/>
                <w:left w:val="nil"/>
                <w:bottom w:val="nil"/>
                <w:right w:val="nil"/>
                <w:between w:val="nil"/>
              </w:pBdr>
              <w:jc w:val="both"/>
              <w:rPr>
                <w:rFonts w:ascii="Arial" w:hAnsi="Arial" w:cs="Arial"/>
                <w:color w:val="000000"/>
                <w:sz w:val="22"/>
                <w:szCs w:val="22"/>
              </w:rPr>
            </w:pPr>
          </w:p>
          <w:p w14:paraId="585519D8" w14:textId="5D91380B" w:rsidR="0036325F" w:rsidRPr="007143C3" w:rsidRDefault="0036325F" w:rsidP="00230730">
            <w:pPr>
              <w:widowControl/>
              <w:pBdr>
                <w:top w:val="nil"/>
                <w:left w:val="nil"/>
                <w:bottom w:val="nil"/>
                <w:right w:val="nil"/>
                <w:between w:val="nil"/>
              </w:pBdr>
              <w:jc w:val="both"/>
              <w:rPr>
                <w:rFonts w:ascii="Arial" w:hAnsi="Arial" w:cs="Arial"/>
                <w:color w:val="000000"/>
                <w:sz w:val="22"/>
                <w:szCs w:val="22"/>
              </w:rPr>
            </w:pPr>
          </w:p>
        </w:tc>
      </w:tr>
      <w:tr w:rsidR="0036325F" w:rsidRPr="007143C3" w14:paraId="23B6DE1C" w14:textId="77777777" w:rsidTr="00151C18">
        <w:trPr>
          <w:jc w:val="center"/>
        </w:trPr>
        <w:tc>
          <w:tcPr>
            <w:tcW w:w="1129" w:type="dxa"/>
            <w:shd w:val="clear" w:color="auto" w:fill="D9D9D9"/>
          </w:tcPr>
          <w:p w14:paraId="5EEF0C95"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13C29BF4"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2BE5A1BB"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237A3E5B" w14:textId="77777777" w:rsidR="0036325F" w:rsidRPr="007143C3" w:rsidRDefault="0036325F" w:rsidP="00151C18">
            <w:pPr>
              <w:jc w:val="both"/>
              <w:rPr>
                <w:rFonts w:ascii="Arial" w:hAnsi="Arial" w:cs="Arial"/>
                <w:sz w:val="22"/>
                <w:szCs w:val="22"/>
              </w:rPr>
            </w:pPr>
          </w:p>
        </w:tc>
      </w:tr>
      <w:tr w:rsidR="00970DB4" w:rsidRPr="007143C3" w14:paraId="65321E14" w14:textId="77777777" w:rsidTr="00970DB4">
        <w:trPr>
          <w:jc w:val="center"/>
        </w:trPr>
        <w:tc>
          <w:tcPr>
            <w:tcW w:w="1129" w:type="dxa"/>
          </w:tcPr>
          <w:p w14:paraId="652F6870" w14:textId="3973A2BA" w:rsidR="00970DB4" w:rsidRPr="007143C3" w:rsidRDefault="0036325F" w:rsidP="001016C9">
            <w:pPr>
              <w:widowControl/>
              <w:tabs>
                <w:tab w:val="left" w:pos="709"/>
              </w:tabs>
              <w:jc w:val="center"/>
              <w:rPr>
                <w:sz w:val="22"/>
                <w:szCs w:val="22"/>
              </w:rPr>
            </w:pPr>
            <w:r>
              <w:rPr>
                <w:sz w:val="22"/>
                <w:szCs w:val="22"/>
              </w:rPr>
              <w:t>5</w:t>
            </w:r>
          </w:p>
        </w:tc>
        <w:tc>
          <w:tcPr>
            <w:tcW w:w="1129" w:type="dxa"/>
          </w:tcPr>
          <w:p w14:paraId="07FE8BA6" w14:textId="3378BC91"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8369" w:type="dxa"/>
          </w:tcPr>
          <w:p w14:paraId="4B401088"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EQUIPO ROUTER MARCA HUAWEI, MODELO NETENGINE 8000 M8</w:t>
            </w:r>
          </w:p>
          <w:p w14:paraId="73C71834"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CON LAS SIGUIENTES CARACTERÍSTICAS:</w:t>
            </w:r>
          </w:p>
          <w:p w14:paraId="5500737F"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incluir memoria DRAM de 16 GB y un procesador de ruta</w:t>
            </w:r>
          </w:p>
          <w:p w14:paraId="0D5BBEC9"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100 Gbps de ancho de banda</w:t>
            </w:r>
          </w:p>
          <w:p w14:paraId="13B2CADD"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Deberá ser del tamaño de 2 unidades de rack</w:t>
            </w:r>
          </w:p>
          <w:p w14:paraId="4D1D2958"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contar con un slot de tipo PIC</w:t>
            </w:r>
          </w:p>
          <w:p w14:paraId="72C8037C"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poder montarse en un rack de 19 pulgadas</w:t>
            </w:r>
          </w:p>
          <w:p w14:paraId="7E3AA92C"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contar 1 puertos USB </w:t>
            </w:r>
          </w:p>
          <w:p w14:paraId="2B790A60"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contar con un puerto de administración de tipo 10/100RJ-45</w:t>
            </w:r>
          </w:p>
          <w:p w14:paraId="5D8FD56C" w14:textId="77777777" w:rsidR="00970DB4" w:rsidRPr="007143C3" w:rsidRDefault="00970DB4" w:rsidP="001319E8">
            <w:pPr>
              <w:widowControl/>
              <w:numPr>
                <w:ilvl w:val="0"/>
                <w:numId w:val="3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 El flujo de aire del equipo deberá de ser de frente hacia atrás (</w:t>
            </w:r>
            <w:proofErr w:type="spellStart"/>
            <w:r w:rsidRPr="007143C3">
              <w:rPr>
                <w:rFonts w:ascii="Arial" w:eastAsia="Arial" w:hAnsi="Arial" w:cs="Arial"/>
                <w:color w:val="000000"/>
                <w:sz w:val="22"/>
                <w:szCs w:val="22"/>
              </w:rPr>
              <w:t>front</w:t>
            </w:r>
            <w:proofErr w:type="spellEnd"/>
            <w:r w:rsidRPr="007143C3">
              <w:rPr>
                <w:rFonts w:ascii="Arial" w:eastAsia="Arial" w:hAnsi="Arial" w:cs="Arial"/>
                <w:color w:val="000000"/>
                <w:sz w:val="22"/>
                <w:szCs w:val="22"/>
              </w:rPr>
              <w:t>-</w:t>
            </w:r>
            <w:proofErr w:type="spellStart"/>
            <w:r w:rsidRPr="007143C3">
              <w:rPr>
                <w:rFonts w:ascii="Arial" w:eastAsia="Arial" w:hAnsi="Arial" w:cs="Arial"/>
                <w:color w:val="000000"/>
                <w:sz w:val="22"/>
                <w:szCs w:val="22"/>
              </w:rPr>
              <w:t>to</w:t>
            </w:r>
            <w:proofErr w:type="spellEnd"/>
            <w:r w:rsidRPr="007143C3">
              <w:rPr>
                <w:rFonts w:ascii="Arial" w:eastAsia="Arial" w:hAnsi="Arial" w:cs="Arial"/>
                <w:color w:val="000000"/>
                <w:sz w:val="22"/>
                <w:szCs w:val="22"/>
              </w:rPr>
              <w:t>-back)</w:t>
            </w:r>
          </w:p>
          <w:p w14:paraId="71FB7430"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Rendimiento</w:t>
            </w:r>
          </w:p>
          <w:p w14:paraId="56A53B1D"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contar con 8 puertos Gigabit Ethernet SFP</w:t>
            </w:r>
          </w:p>
          <w:p w14:paraId="1BD9B41C"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contar con 8 puertos 10 Gigabit Ethernet SFP+</w:t>
            </w:r>
          </w:p>
          <w:p w14:paraId="09DF5138"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3,500,000 rutas IPv4 e 2,000,000 IPv6</w:t>
            </w:r>
          </w:p>
          <w:p w14:paraId="573B89EA"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8,000 instancias de VRF capa 3</w:t>
            </w:r>
          </w:p>
          <w:p w14:paraId="2226B52B"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40,000 rutas </w:t>
            </w:r>
            <w:proofErr w:type="spellStart"/>
            <w:r w:rsidRPr="007143C3">
              <w:rPr>
                <w:rFonts w:ascii="Arial" w:eastAsia="Arial" w:hAnsi="Arial" w:cs="Arial"/>
                <w:color w:val="000000"/>
                <w:sz w:val="22"/>
                <w:szCs w:val="22"/>
              </w:rPr>
              <w:t>Multicast</w:t>
            </w:r>
            <w:proofErr w:type="spellEnd"/>
          </w:p>
          <w:p w14:paraId="42010052"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un rendimiento de hasta 75Mpps</w:t>
            </w:r>
          </w:p>
          <w:p w14:paraId="3B76317E"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Soporte de calidad de servicio (</w:t>
            </w:r>
            <w:proofErr w:type="spellStart"/>
            <w:r w:rsidRPr="007143C3">
              <w:rPr>
                <w:rFonts w:ascii="Arial" w:eastAsia="Arial" w:hAnsi="Arial" w:cs="Arial"/>
                <w:color w:val="000000"/>
                <w:sz w:val="22"/>
                <w:szCs w:val="22"/>
              </w:rPr>
              <w:t>QoS</w:t>
            </w:r>
            <w:proofErr w:type="spellEnd"/>
            <w:r w:rsidRPr="007143C3">
              <w:rPr>
                <w:rFonts w:ascii="Arial" w:eastAsia="Arial" w:hAnsi="Arial" w:cs="Arial"/>
                <w:color w:val="000000"/>
                <w:sz w:val="22"/>
                <w:szCs w:val="22"/>
              </w:rPr>
              <w:t>) con:  232,000 colas por sistema, 3 niveles de jerarquía</w:t>
            </w:r>
          </w:p>
          <w:p w14:paraId="4055713C"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Instancias de software y fuentes de poder redundantes</w:t>
            </w:r>
          </w:p>
          <w:p w14:paraId="28E5E90F"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un rendimiento </w:t>
            </w:r>
            <w:proofErr w:type="spellStart"/>
            <w:r w:rsidRPr="007143C3">
              <w:rPr>
                <w:rFonts w:ascii="Arial" w:eastAsia="Arial" w:hAnsi="Arial" w:cs="Arial"/>
                <w:color w:val="000000"/>
                <w:sz w:val="22"/>
                <w:szCs w:val="22"/>
              </w:rPr>
              <w:t>IPSec</w:t>
            </w:r>
            <w:proofErr w:type="spellEnd"/>
            <w:r w:rsidRPr="007143C3">
              <w:rPr>
                <w:rFonts w:ascii="Arial" w:eastAsia="Arial" w:hAnsi="Arial" w:cs="Arial"/>
                <w:color w:val="000000"/>
                <w:sz w:val="22"/>
                <w:szCs w:val="22"/>
              </w:rPr>
              <w:t xml:space="preserve"> de 30 Gbps</w:t>
            </w:r>
          </w:p>
          <w:p w14:paraId="172AAB42"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poder realizar NAT (Network </w:t>
            </w:r>
            <w:proofErr w:type="spellStart"/>
            <w:r w:rsidRPr="007143C3">
              <w:rPr>
                <w:rFonts w:ascii="Arial" w:eastAsia="Arial" w:hAnsi="Arial" w:cs="Arial"/>
                <w:color w:val="000000"/>
                <w:sz w:val="22"/>
                <w:szCs w:val="22"/>
              </w:rPr>
              <w:t>Address</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Translation</w:t>
            </w:r>
            <w:proofErr w:type="spellEnd"/>
            <w:r w:rsidRPr="007143C3">
              <w:rPr>
                <w:rFonts w:ascii="Arial" w:eastAsia="Arial" w:hAnsi="Arial" w:cs="Arial"/>
                <w:color w:val="000000"/>
                <w:sz w:val="22"/>
                <w:szCs w:val="22"/>
              </w:rPr>
              <w:t>) con soporte de 6,000,000 de sesiones</w:t>
            </w:r>
          </w:p>
          <w:p w14:paraId="5AF8CF67"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la creación de al menos 8,000 túneles </w:t>
            </w:r>
            <w:proofErr w:type="spellStart"/>
            <w:r w:rsidRPr="007143C3">
              <w:rPr>
                <w:rFonts w:ascii="Arial" w:eastAsia="Arial" w:hAnsi="Arial" w:cs="Arial"/>
                <w:color w:val="000000"/>
                <w:sz w:val="22"/>
                <w:szCs w:val="22"/>
              </w:rPr>
              <w:t>IPSec</w:t>
            </w:r>
            <w:proofErr w:type="spellEnd"/>
          </w:p>
          <w:p w14:paraId="163986C0"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4,000 </w:t>
            </w:r>
            <w:proofErr w:type="spellStart"/>
            <w:r w:rsidRPr="007143C3">
              <w:rPr>
                <w:rFonts w:ascii="Arial" w:eastAsia="Arial" w:hAnsi="Arial" w:cs="Arial"/>
                <w:color w:val="000000"/>
                <w:sz w:val="22"/>
                <w:szCs w:val="22"/>
              </w:rPr>
              <w:t>ACLs</w:t>
            </w:r>
            <w:proofErr w:type="spellEnd"/>
          </w:p>
          <w:p w14:paraId="37F32F8B" w14:textId="77777777" w:rsidR="00970DB4" w:rsidRPr="007143C3" w:rsidRDefault="00970DB4" w:rsidP="001319E8">
            <w:pPr>
              <w:widowControl/>
              <w:numPr>
                <w:ilvl w:val="0"/>
                <w:numId w:val="2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4,000 túneles GRE</w:t>
            </w:r>
          </w:p>
          <w:p w14:paraId="0773BF64" w14:textId="77777777" w:rsidR="00970DB4" w:rsidRPr="007143C3" w:rsidRDefault="00970DB4" w:rsidP="001319E8">
            <w:pPr>
              <w:jc w:val="both"/>
              <w:rPr>
                <w:rFonts w:ascii="Arial" w:hAnsi="Arial" w:cs="Arial"/>
                <w:sz w:val="22"/>
                <w:szCs w:val="22"/>
              </w:rPr>
            </w:pPr>
          </w:p>
          <w:p w14:paraId="7E821546"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Protocolos y estándares</w:t>
            </w:r>
          </w:p>
          <w:p w14:paraId="5F77163D"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Telnet, SSH, SNMP, IPv6, L3VP, NAT, </w:t>
            </w:r>
            <w:proofErr w:type="spellStart"/>
            <w:r w:rsidRPr="007143C3">
              <w:rPr>
                <w:rFonts w:ascii="Arial" w:eastAsia="Arial" w:hAnsi="Arial" w:cs="Arial"/>
                <w:color w:val="000000"/>
                <w:sz w:val="22"/>
                <w:szCs w:val="22"/>
              </w:rPr>
              <w:t>IPSec</w:t>
            </w:r>
            <w:proofErr w:type="spellEnd"/>
            <w:r w:rsidRPr="007143C3">
              <w:rPr>
                <w:rFonts w:ascii="Arial" w:eastAsia="Arial" w:hAnsi="Arial" w:cs="Arial"/>
                <w:color w:val="000000"/>
                <w:sz w:val="22"/>
                <w:szCs w:val="22"/>
              </w:rPr>
              <w:t>, BGP, MBGP OSPF, MPLS</w:t>
            </w:r>
          </w:p>
          <w:p w14:paraId="769D0D14"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el protocolo de ruteo </w:t>
            </w:r>
            <w:proofErr w:type="spellStart"/>
            <w:r w:rsidRPr="007143C3">
              <w:rPr>
                <w:rFonts w:ascii="Arial" w:eastAsia="Arial" w:hAnsi="Arial" w:cs="Arial"/>
                <w:color w:val="000000"/>
                <w:sz w:val="22"/>
                <w:szCs w:val="22"/>
              </w:rPr>
              <w:t>multicast</w:t>
            </w:r>
            <w:proofErr w:type="spellEnd"/>
            <w:r w:rsidRPr="007143C3">
              <w:rPr>
                <w:rFonts w:ascii="Arial" w:eastAsia="Arial" w:hAnsi="Arial" w:cs="Arial"/>
                <w:color w:val="000000"/>
                <w:sz w:val="22"/>
                <w:szCs w:val="22"/>
              </w:rPr>
              <w:t xml:space="preserve">: PIM en modos: </w:t>
            </w:r>
            <w:proofErr w:type="spellStart"/>
            <w:r w:rsidRPr="007143C3">
              <w:rPr>
                <w:rFonts w:ascii="Arial" w:eastAsia="Arial" w:hAnsi="Arial" w:cs="Arial"/>
                <w:color w:val="000000"/>
                <w:sz w:val="22"/>
                <w:szCs w:val="22"/>
              </w:rPr>
              <w:t>Sparse</w:t>
            </w:r>
            <w:proofErr w:type="spellEnd"/>
            <w:r w:rsidRPr="007143C3">
              <w:rPr>
                <w:rFonts w:ascii="Arial" w:eastAsia="Arial" w:hAnsi="Arial" w:cs="Arial"/>
                <w:color w:val="000000"/>
                <w:sz w:val="22"/>
                <w:szCs w:val="22"/>
              </w:rPr>
              <w:t xml:space="preserve"> y SSM (</w:t>
            </w:r>
            <w:proofErr w:type="spellStart"/>
            <w:r w:rsidRPr="007143C3">
              <w:rPr>
                <w:rFonts w:ascii="Arial" w:eastAsia="Arial" w:hAnsi="Arial" w:cs="Arial"/>
                <w:color w:val="000000"/>
                <w:sz w:val="22"/>
                <w:szCs w:val="22"/>
              </w:rPr>
              <w:t>Source</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Specific</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Multicast</w:t>
            </w:r>
            <w:proofErr w:type="spellEnd"/>
            <w:r w:rsidRPr="007143C3">
              <w:rPr>
                <w:rFonts w:ascii="Arial" w:eastAsia="Arial" w:hAnsi="Arial" w:cs="Arial"/>
                <w:color w:val="000000"/>
                <w:sz w:val="22"/>
                <w:szCs w:val="22"/>
              </w:rPr>
              <w:t>)</w:t>
            </w:r>
          </w:p>
          <w:p w14:paraId="020BC031"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el protocolo SFTP para actualización de versiones del sistema operativo y de configuración</w:t>
            </w:r>
          </w:p>
          <w:p w14:paraId="17D8B819"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 Deberá soportar mecanismos para asegurar la calidad de servicio</w:t>
            </w:r>
          </w:p>
          <w:p w14:paraId="701B5592"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802.1p, 802.1q, 802.1ad, SNMP, TCP, </w:t>
            </w:r>
            <w:proofErr w:type="gramStart"/>
            <w:r w:rsidRPr="007143C3">
              <w:rPr>
                <w:rFonts w:ascii="Arial" w:eastAsia="Arial" w:hAnsi="Arial" w:cs="Arial"/>
                <w:color w:val="000000"/>
                <w:sz w:val="22"/>
                <w:szCs w:val="22"/>
              </w:rPr>
              <w:t>DHCP,ARP</w:t>
            </w:r>
            <w:proofErr w:type="gramEnd"/>
            <w:r w:rsidRPr="007143C3">
              <w:rPr>
                <w:rFonts w:ascii="Arial" w:eastAsia="Arial" w:hAnsi="Arial" w:cs="Arial"/>
                <w:color w:val="000000"/>
                <w:sz w:val="22"/>
                <w:szCs w:val="22"/>
              </w:rPr>
              <w:t xml:space="preserve">, ICMP, </w:t>
            </w:r>
            <w:proofErr w:type="gramStart"/>
            <w:r w:rsidRPr="007143C3">
              <w:rPr>
                <w:rFonts w:ascii="Arial" w:eastAsia="Arial" w:hAnsi="Arial" w:cs="Arial"/>
                <w:color w:val="000000"/>
                <w:sz w:val="22"/>
                <w:szCs w:val="22"/>
              </w:rPr>
              <w:t>NTP,UDP</w:t>
            </w:r>
            <w:proofErr w:type="gram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Sflow</w:t>
            </w:r>
            <w:proofErr w:type="spellEnd"/>
          </w:p>
          <w:p w14:paraId="63AEC59C"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el manejo de encapsulaciones Ethernet, 802.1q VLAN, Point-</w:t>
            </w:r>
            <w:proofErr w:type="spellStart"/>
            <w:r w:rsidRPr="007143C3">
              <w:rPr>
                <w:rFonts w:ascii="Arial" w:eastAsia="Arial" w:hAnsi="Arial" w:cs="Arial"/>
                <w:color w:val="000000"/>
                <w:sz w:val="22"/>
                <w:szCs w:val="22"/>
              </w:rPr>
              <w:t>to</w:t>
            </w:r>
            <w:proofErr w:type="spellEnd"/>
            <w:r w:rsidRPr="007143C3">
              <w:rPr>
                <w:rFonts w:ascii="Arial" w:eastAsia="Arial" w:hAnsi="Arial" w:cs="Arial"/>
                <w:color w:val="000000"/>
                <w:sz w:val="22"/>
                <w:szCs w:val="22"/>
              </w:rPr>
              <w:t xml:space="preserve">-Point </w:t>
            </w:r>
            <w:proofErr w:type="spellStart"/>
            <w:r w:rsidRPr="007143C3">
              <w:rPr>
                <w:rFonts w:ascii="Arial" w:eastAsia="Arial" w:hAnsi="Arial" w:cs="Arial"/>
                <w:color w:val="000000"/>
                <w:sz w:val="22"/>
                <w:szCs w:val="22"/>
              </w:rPr>
              <w:t>Protocol</w:t>
            </w:r>
            <w:proofErr w:type="spellEnd"/>
            <w:r w:rsidRPr="007143C3">
              <w:rPr>
                <w:rFonts w:ascii="Arial" w:eastAsia="Arial" w:hAnsi="Arial" w:cs="Arial"/>
                <w:color w:val="000000"/>
                <w:sz w:val="22"/>
                <w:szCs w:val="22"/>
              </w:rPr>
              <w:t xml:space="preserve"> (PPP)</w:t>
            </w:r>
          </w:p>
          <w:p w14:paraId="42DFF060" w14:textId="77777777" w:rsidR="00970DB4" w:rsidRPr="007143C3" w:rsidRDefault="00970DB4" w:rsidP="001319E8">
            <w:pPr>
              <w:jc w:val="both"/>
              <w:rPr>
                <w:rFonts w:ascii="Arial" w:hAnsi="Arial" w:cs="Arial"/>
                <w:sz w:val="22"/>
                <w:szCs w:val="22"/>
              </w:rPr>
            </w:pPr>
          </w:p>
          <w:p w14:paraId="241572A3"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Seguridad </w:t>
            </w:r>
          </w:p>
          <w:p w14:paraId="65DB8FEF"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al menos 2 de los siguientes algoritmos para cifrado cuando se maneje IPSEC: DES (Digital </w:t>
            </w:r>
            <w:proofErr w:type="spellStart"/>
            <w:r w:rsidRPr="007143C3">
              <w:rPr>
                <w:rFonts w:ascii="Arial" w:eastAsia="Arial" w:hAnsi="Arial" w:cs="Arial"/>
                <w:color w:val="000000"/>
                <w:sz w:val="22"/>
                <w:szCs w:val="22"/>
              </w:rPr>
              <w:t>Encryption</w:t>
            </w:r>
            <w:proofErr w:type="spellEnd"/>
            <w:r w:rsidRPr="007143C3">
              <w:rPr>
                <w:rFonts w:ascii="Arial" w:eastAsia="Arial" w:hAnsi="Arial" w:cs="Arial"/>
                <w:color w:val="000000"/>
                <w:sz w:val="22"/>
                <w:szCs w:val="22"/>
              </w:rPr>
              <w:t xml:space="preserve"> Standard), 3DES (Triple DES), y AES; 128, 192,256 (</w:t>
            </w:r>
            <w:proofErr w:type="spellStart"/>
            <w:r w:rsidRPr="007143C3">
              <w:rPr>
                <w:rFonts w:ascii="Arial" w:eastAsia="Arial" w:hAnsi="Arial" w:cs="Arial"/>
                <w:color w:val="000000"/>
                <w:sz w:val="22"/>
                <w:szCs w:val="22"/>
              </w:rPr>
              <w:t>Advanced</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Encryption</w:t>
            </w:r>
            <w:proofErr w:type="spellEnd"/>
            <w:r w:rsidRPr="007143C3">
              <w:rPr>
                <w:rFonts w:ascii="Arial" w:eastAsia="Arial" w:hAnsi="Arial" w:cs="Arial"/>
                <w:color w:val="000000"/>
                <w:sz w:val="22"/>
                <w:szCs w:val="22"/>
              </w:rPr>
              <w:t xml:space="preserve"> Standard)</w:t>
            </w:r>
          </w:p>
          <w:p w14:paraId="332DB0EC"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los siguientes algoritmos para autenticación:  </w:t>
            </w:r>
            <w:proofErr w:type="gramStart"/>
            <w:r w:rsidRPr="007143C3">
              <w:rPr>
                <w:rFonts w:ascii="Arial" w:eastAsia="Arial" w:hAnsi="Arial" w:cs="Arial"/>
                <w:color w:val="000000"/>
                <w:sz w:val="22"/>
                <w:szCs w:val="22"/>
              </w:rPr>
              <w:t>RSA  (</w:t>
            </w:r>
            <w:proofErr w:type="gramEnd"/>
            <w:r w:rsidRPr="007143C3">
              <w:rPr>
                <w:rFonts w:ascii="Arial" w:eastAsia="Arial" w:hAnsi="Arial" w:cs="Arial"/>
                <w:color w:val="000000"/>
                <w:sz w:val="22"/>
                <w:szCs w:val="22"/>
              </w:rPr>
              <w:t>2048 o 4096 bit)</w:t>
            </w:r>
          </w:p>
          <w:p w14:paraId="7AE91331"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Listas de Control de Acceso</w:t>
            </w:r>
          </w:p>
          <w:p w14:paraId="5A922740"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el protocolo de autenticación RADIUS, TACACS, y AAA</w:t>
            </w:r>
          </w:p>
          <w:p w14:paraId="33F8A42F"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manejar protocolos </w:t>
            </w:r>
            <w:proofErr w:type="spellStart"/>
            <w:r w:rsidRPr="007143C3">
              <w:rPr>
                <w:rFonts w:ascii="Arial" w:eastAsia="Arial" w:hAnsi="Arial" w:cs="Arial"/>
                <w:color w:val="000000"/>
                <w:sz w:val="22"/>
                <w:szCs w:val="22"/>
              </w:rPr>
              <w:t>IPSec</w:t>
            </w:r>
            <w:proofErr w:type="spellEnd"/>
            <w:r w:rsidRPr="007143C3">
              <w:rPr>
                <w:rFonts w:ascii="Arial" w:eastAsia="Arial" w:hAnsi="Arial" w:cs="Arial"/>
                <w:color w:val="000000"/>
                <w:sz w:val="22"/>
                <w:szCs w:val="22"/>
              </w:rPr>
              <w:t>, VPN L2 y L3</w:t>
            </w:r>
          </w:p>
          <w:p w14:paraId="64BF620F"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Arranque seguro garantizando que el software del </w:t>
            </w:r>
            <w:proofErr w:type="spellStart"/>
            <w:r w:rsidRPr="007143C3">
              <w:rPr>
                <w:rFonts w:ascii="Arial" w:eastAsia="Arial" w:hAnsi="Arial" w:cs="Arial"/>
                <w:color w:val="000000"/>
                <w:sz w:val="22"/>
                <w:szCs w:val="22"/>
              </w:rPr>
              <w:t>router</w:t>
            </w:r>
            <w:proofErr w:type="spellEnd"/>
            <w:r w:rsidRPr="007143C3">
              <w:rPr>
                <w:rFonts w:ascii="Arial" w:eastAsia="Arial" w:hAnsi="Arial" w:cs="Arial"/>
                <w:color w:val="000000"/>
                <w:sz w:val="22"/>
                <w:szCs w:val="22"/>
              </w:rPr>
              <w:t xml:space="preserve"> no ha sido alterado</w:t>
            </w:r>
          </w:p>
          <w:p w14:paraId="1D21C220" w14:textId="77777777" w:rsidR="00970DB4" w:rsidRPr="007143C3" w:rsidRDefault="00970DB4" w:rsidP="001319E8">
            <w:pPr>
              <w:widowControl/>
              <w:numPr>
                <w:ilvl w:val="0"/>
                <w:numId w:val="1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Soportar el uso de imágenes firmadas para asegurar su autenticidad</w:t>
            </w:r>
          </w:p>
          <w:p w14:paraId="1753DA5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Regulaciones</w:t>
            </w:r>
          </w:p>
          <w:p w14:paraId="06EB9432"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UL60950-1 o CSA  60950-1</w:t>
            </w:r>
          </w:p>
          <w:p w14:paraId="16A1072D"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proofErr w:type="gramStart"/>
            <w:r w:rsidRPr="007143C3">
              <w:rPr>
                <w:rFonts w:ascii="Arial" w:eastAsia="Arial" w:hAnsi="Arial" w:cs="Arial"/>
                <w:color w:val="000000"/>
                <w:sz w:val="22"/>
                <w:szCs w:val="22"/>
              </w:rPr>
              <w:t>FCC  CFR</w:t>
            </w:r>
            <w:proofErr w:type="gramEnd"/>
            <w:r w:rsidRPr="007143C3">
              <w:rPr>
                <w:rFonts w:ascii="Arial" w:eastAsia="Arial" w:hAnsi="Arial" w:cs="Arial"/>
                <w:color w:val="000000"/>
                <w:sz w:val="22"/>
                <w:szCs w:val="22"/>
              </w:rPr>
              <w:t xml:space="preserve">47 </w:t>
            </w:r>
            <w:proofErr w:type="spellStart"/>
            <w:r w:rsidRPr="007143C3">
              <w:rPr>
                <w:rFonts w:ascii="Arial" w:eastAsia="Arial" w:hAnsi="Arial" w:cs="Arial"/>
                <w:color w:val="000000"/>
                <w:sz w:val="22"/>
                <w:szCs w:val="22"/>
              </w:rPr>
              <w:t>Part</w:t>
            </w:r>
            <w:proofErr w:type="spellEnd"/>
            <w:r w:rsidRPr="007143C3">
              <w:rPr>
                <w:rFonts w:ascii="Arial" w:eastAsia="Arial" w:hAnsi="Arial" w:cs="Arial"/>
                <w:color w:val="000000"/>
                <w:sz w:val="22"/>
                <w:szCs w:val="22"/>
              </w:rPr>
              <w:t xml:space="preserve"> 15</w:t>
            </w:r>
          </w:p>
          <w:p w14:paraId="3A9D07FD"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CISPR 32</w:t>
            </w:r>
          </w:p>
          <w:p w14:paraId="3548490E"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 xml:space="preserve">EN55024 </w:t>
            </w:r>
          </w:p>
          <w:p w14:paraId="31277740"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IEC61000-3-2</w:t>
            </w:r>
          </w:p>
          <w:p w14:paraId="5216B1EF"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IEC61000-3-3</w:t>
            </w:r>
          </w:p>
          <w:p w14:paraId="4BB4F5F1"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IEC61000-4-2</w:t>
            </w:r>
          </w:p>
          <w:p w14:paraId="784BE967"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IEC61000-4-3</w:t>
            </w:r>
          </w:p>
          <w:p w14:paraId="1345FFDE"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IEC61000-4-5</w:t>
            </w:r>
          </w:p>
          <w:p w14:paraId="7F75AD67" w14:textId="77777777" w:rsidR="00970DB4" w:rsidRPr="007143C3" w:rsidRDefault="00970DB4" w:rsidP="001319E8">
            <w:pPr>
              <w:widowControl/>
              <w:numPr>
                <w:ilvl w:val="0"/>
                <w:numId w:val="3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IEC61000-4-6</w:t>
            </w:r>
          </w:p>
          <w:p w14:paraId="608A4CBD" w14:textId="77777777" w:rsidR="00970DB4" w:rsidRPr="007143C3" w:rsidRDefault="00970DB4" w:rsidP="001319E8">
            <w:pPr>
              <w:jc w:val="both"/>
              <w:rPr>
                <w:rFonts w:ascii="Arial" w:hAnsi="Arial" w:cs="Arial"/>
                <w:sz w:val="22"/>
                <w:szCs w:val="22"/>
              </w:rPr>
            </w:pPr>
          </w:p>
          <w:p w14:paraId="34AEE679" w14:textId="79ED2564" w:rsidR="00970DB4" w:rsidRDefault="00970DB4" w:rsidP="001319E8">
            <w:pPr>
              <w:jc w:val="both"/>
              <w:rPr>
                <w:rFonts w:ascii="Arial" w:eastAsia="Arial" w:hAnsi="Arial" w:cs="Arial"/>
                <w:sz w:val="22"/>
                <w:szCs w:val="22"/>
              </w:rPr>
            </w:pPr>
            <w:r w:rsidRPr="007143C3">
              <w:rPr>
                <w:rFonts w:ascii="Arial" w:eastAsia="Arial" w:hAnsi="Arial" w:cs="Arial"/>
                <w:sz w:val="22"/>
                <w:szCs w:val="22"/>
              </w:rPr>
              <w:t xml:space="preserve">Proporcionará el sistema de gestión NCE </w:t>
            </w:r>
            <w:proofErr w:type="gramStart"/>
            <w:r w:rsidRPr="007143C3">
              <w:rPr>
                <w:rFonts w:ascii="Arial" w:eastAsia="Arial" w:hAnsi="Arial" w:cs="Arial"/>
                <w:sz w:val="22"/>
                <w:szCs w:val="22"/>
              </w:rPr>
              <w:t>Master</w:t>
            </w:r>
            <w:proofErr w:type="gramEnd"/>
            <w:r w:rsidRPr="007143C3">
              <w:rPr>
                <w:rFonts w:ascii="Arial" w:eastAsia="Arial" w:hAnsi="Arial" w:cs="Arial"/>
                <w:sz w:val="22"/>
                <w:szCs w:val="22"/>
              </w:rPr>
              <w:t xml:space="preserve"> para equipamiento de Red</w:t>
            </w:r>
            <w:r>
              <w:rPr>
                <w:rFonts w:ascii="Arial" w:eastAsia="Arial" w:hAnsi="Arial" w:cs="Arial"/>
                <w:sz w:val="22"/>
                <w:szCs w:val="22"/>
              </w:rPr>
              <w:t>.</w:t>
            </w:r>
          </w:p>
          <w:p w14:paraId="065C2A67" w14:textId="77777777" w:rsidR="00970DB4" w:rsidRPr="007143C3" w:rsidRDefault="00970DB4" w:rsidP="001319E8">
            <w:pPr>
              <w:jc w:val="both"/>
              <w:rPr>
                <w:rFonts w:ascii="Arial" w:eastAsia="Arial" w:hAnsi="Arial" w:cs="Arial"/>
                <w:sz w:val="22"/>
                <w:szCs w:val="22"/>
              </w:rPr>
            </w:pPr>
          </w:p>
          <w:p w14:paraId="34CC7471" w14:textId="45320903" w:rsidR="00970DB4" w:rsidRPr="007143C3" w:rsidRDefault="00970DB4" w:rsidP="001319E8">
            <w:pPr>
              <w:jc w:val="both"/>
              <w:rPr>
                <w:rFonts w:ascii="Arial" w:eastAsia="Arial" w:hAnsi="Arial" w:cs="Arial"/>
                <w:sz w:val="22"/>
                <w:szCs w:val="22"/>
              </w:rPr>
            </w:pPr>
            <w:r w:rsidRPr="007143C3">
              <w:rPr>
                <w:rFonts w:ascii="Arial" w:eastAsia="Arial" w:hAnsi="Arial" w:cs="Arial"/>
                <w:sz w:val="22"/>
                <w:szCs w:val="22"/>
              </w:rPr>
              <w:t>Licencias, soporte técnico con acompañamiento del fabricante para su instalación y todos los misceláneos necesarios para su correcta puesta en operación.</w:t>
            </w:r>
          </w:p>
          <w:p w14:paraId="229BEDA4" w14:textId="77777777" w:rsidR="00970DB4" w:rsidRPr="007143C3" w:rsidRDefault="00970DB4" w:rsidP="001319E8">
            <w:pPr>
              <w:jc w:val="both"/>
              <w:rPr>
                <w:rFonts w:ascii="Arial" w:eastAsia="Arial" w:hAnsi="Arial" w:cs="Arial"/>
                <w:sz w:val="22"/>
                <w:szCs w:val="22"/>
              </w:rPr>
            </w:pPr>
            <w:r w:rsidRPr="007143C3">
              <w:rPr>
                <w:rFonts w:ascii="Arial" w:eastAsia="Arial" w:hAnsi="Arial" w:cs="Arial"/>
                <w:sz w:val="22"/>
                <w:szCs w:val="22"/>
              </w:rPr>
              <w:t>Garantía mínima de 3 años en todas sus partes por parte del fabricante 7*24 los 365 días del año.</w:t>
            </w:r>
          </w:p>
          <w:p w14:paraId="1912CE33" w14:textId="77777777" w:rsidR="00970DB4" w:rsidRPr="007143C3" w:rsidRDefault="00970DB4" w:rsidP="001319E8">
            <w:pPr>
              <w:jc w:val="both"/>
              <w:rPr>
                <w:rFonts w:ascii="Arial" w:eastAsia="Arial" w:hAnsi="Arial" w:cs="Arial"/>
                <w:sz w:val="22"/>
                <w:szCs w:val="22"/>
              </w:rPr>
            </w:pPr>
          </w:p>
          <w:p w14:paraId="52F87735" w14:textId="467B2B98" w:rsidR="00970DB4" w:rsidRPr="007143C3" w:rsidRDefault="00970DB4" w:rsidP="001319E8">
            <w:pPr>
              <w:jc w:val="both"/>
              <w:rPr>
                <w:rFonts w:ascii="Arial" w:eastAsia="Arial" w:hAnsi="Arial" w:cs="Arial"/>
                <w:sz w:val="22"/>
                <w:szCs w:val="22"/>
              </w:rPr>
            </w:pPr>
            <w:r w:rsidRPr="007143C3">
              <w:rPr>
                <w:rFonts w:ascii="Arial" w:eastAsia="Arial" w:hAnsi="Arial" w:cs="Arial"/>
                <w:sz w:val="22"/>
                <w:szCs w:val="22"/>
              </w:rPr>
              <w:t xml:space="preserve">El integrador deberá contar con personal con el máximo nivel de certificación de la solución ofertada, misma que deberá ser avalada por el fabricante mediante una carta firmada por el representante legal del fabricante. </w:t>
            </w:r>
          </w:p>
          <w:p w14:paraId="210202CC" w14:textId="77777777" w:rsidR="00970DB4" w:rsidRPr="007143C3" w:rsidRDefault="00970DB4" w:rsidP="001319E8">
            <w:pPr>
              <w:jc w:val="both"/>
              <w:rPr>
                <w:rFonts w:ascii="Arial" w:hAnsi="Arial" w:cs="Arial"/>
                <w:sz w:val="22"/>
                <w:szCs w:val="22"/>
              </w:rPr>
            </w:pPr>
          </w:p>
        </w:tc>
      </w:tr>
      <w:tr w:rsidR="0036325F" w:rsidRPr="007143C3" w14:paraId="0E60B263" w14:textId="77777777" w:rsidTr="00151C18">
        <w:trPr>
          <w:jc w:val="center"/>
        </w:trPr>
        <w:tc>
          <w:tcPr>
            <w:tcW w:w="1129" w:type="dxa"/>
            <w:shd w:val="clear" w:color="auto" w:fill="D9D9D9"/>
          </w:tcPr>
          <w:p w14:paraId="50823D43"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2F7514E6"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39AF8210"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1D1D76BB" w14:textId="77777777" w:rsidR="0036325F" w:rsidRPr="007143C3" w:rsidRDefault="0036325F" w:rsidP="00151C18">
            <w:pPr>
              <w:jc w:val="both"/>
              <w:rPr>
                <w:rFonts w:ascii="Arial" w:hAnsi="Arial" w:cs="Arial"/>
                <w:sz w:val="22"/>
                <w:szCs w:val="22"/>
              </w:rPr>
            </w:pPr>
          </w:p>
        </w:tc>
      </w:tr>
      <w:tr w:rsidR="00970DB4" w:rsidRPr="007143C3" w14:paraId="3004CE32" w14:textId="77777777" w:rsidTr="00970DB4">
        <w:trPr>
          <w:jc w:val="center"/>
        </w:trPr>
        <w:tc>
          <w:tcPr>
            <w:tcW w:w="1129" w:type="dxa"/>
          </w:tcPr>
          <w:p w14:paraId="1D362AE4" w14:textId="2EA83A43" w:rsidR="00970DB4" w:rsidRPr="007143C3" w:rsidRDefault="0036325F" w:rsidP="001016C9">
            <w:pPr>
              <w:widowControl/>
              <w:tabs>
                <w:tab w:val="left" w:pos="709"/>
              </w:tabs>
              <w:jc w:val="center"/>
              <w:rPr>
                <w:sz w:val="22"/>
                <w:szCs w:val="22"/>
              </w:rPr>
            </w:pPr>
            <w:r>
              <w:rPr>
                <w:sz w:val="22"/>
                <w:szCs w:val="22"/>
              </w:rPr>
              <w:t>6</w:t>
            </w:r>
          </w:p>
        </w:tc>
        <w:tc>
          <w:tcPr>
            <w:tcW w:w="1129" w:type="dxa"/>
          </w:tcPr>
          <w:p w14:paraId="4EB8DA87" w14:textId="66C68C18"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8369" w:type="dxa"/>
          </w:tcPr>
          <w:p w14:paraId="24A45126" w14:textId="77777777" w:rsidR="00970DB4" w:rsidRPr="007143C3" w:rsidRDefault="00970DB4" w:rsidP="003C3539">
            <w:pPr>
              <w:widowControl/>
              <w:jc w:val="both"/>
              <w:rPr>
                <w:rFonts w:ascii="Arial" w:eastAsia="Arial" w:hAnsi="Arial" w:cs="Arial"/>
                <w:b/>
                <w:bCs/>
                <w:color w:val="000000"/>
                <w:sz w:val="22"/>
                <w:szCs w:val="22"/>
              </w:rPr>
            </w:pPr>
            <w:r w:rsidRPr="007143C3">
              <w:rPr>
                <w:rFonts w:ascii="Arial" w:eastAsia="Arial" w:hAnsi="Arial" w:cs="Arial"/>
                <w:b/>
                <w:bCs/>
                <w:color w:val="000000"/>
                <w:sz w:val="22"/>
                <w:szCs w:val="22"/>
              </w:rPr>
              <w:t>EQUIPO SWITCH MARCA HUAWEI, MODELO CLOUDENGINE S5731-H24P4XC, CON LAS SIGUIENTES CARACTERÍSTICAS:</w:t>
            </w:r>
          </w:p>
          <w:p w14:paraId="3371B957"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24 puertos Ethernet 10/100/1000 Base-T con </w:t>
            </w:r>
            <w:proofErr w:type="spellStart"/>
            <w:r w:rsidRPr="007143C3">
              <w:rPr>
                <w:rFonts w:ascii="Arial" w:eastAsia="Arial" w:hAnsi="Arial" w:cs="Arial"/>
                <w:color w:val="000000"/>
                <w:sz w:val="22"/>
                <w:szCs w:val="22"/>
              </w:rPr>
              <w:t>PoE</w:t>
            </w:r>
            <w:proofErr w:type="spellEnd"/>
            <w:r w:rsidRPr="007143C3">
              <w:rPr>
                <w:rFonts w:ascii="Arial" w:eastAsia="Arial" w:hAnsi="Arial" w:cs="Arial"/>
                <w:color w:val="000000"/>
                <w:sz w:val="22"/>
                <w:szCs w:val="22"/>
              </w:rPr>
              <w:t>+.</w:t>
            </w:r>
          </w:p>
          <w:p w14:paraId="2CE019CB"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Módulo con 8 puertos de 1G/10 G SFP+.</w:t>
            </w:r>
          </w:p>
          <w:p w14:paraId="2C4A5CC2"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Sistema operativo que soporte nuevas tecnologías de programación tales como NETCONFIG, RESTCONF, YANG, PYTHON.</w:t>
            </w:r>
          </w:p>
          <w:p w14:paraId="3BD55A6A"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Versión más reciente liberada, estable y libre de errores del sistema operativo con el que cuente el fabricante.</w:t>
            </w:r>
          </w:p>
          <w:p w14:paraId="02FA697B"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Puerto tipo USB 2.0 para poder cargar software y respaldos de configuración.  </w:t>
            </w:r>
          </w:p>
          <w:p w14:paraId="5BAD4669"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Puerto tipo serial de consola para su administración.</w:t>
            </w:r>
          </w:p>
          <w:p w14:paraId="217302DD"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Soportar configuración vía línea de comando y conexión SSH v2.</w:t>
            </w:r>
          </w:p>
          <w:p w14:paraId="5441A529"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Soportar protocolo SNMP v3.</w:t>
            </w:r>
          </w:p>
          <w:p w14:paraId="7569FDAB"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Soportar los siguientes grupos de RMON: históricos, estadísticas, alarmas y eventos.</w:t>
            </w:r>
          </w:p>
          <w:p w14:paraId="7E3578E9"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Configuración de puertos de monitoreo para análisis de tráfico por puerto o por </w:t>
            </w:r>
            <w:proofErr w:type="spellStart"/>
            <w:r w:rsidRPr="007143C3">
              <w:rPr>
                <w:rFonts w:ascii="Arial" w:eastAsia="Arial" w:hAnsi="Arial" w:cs="Arial"/>
                <w:color w:val="000000"/>
                <w:sz w:val="22"/>
                <w:szCs w:val="22"/>
              </w:rPr>
              <w:t>vlan</w:t>
            </w:r>
            <w:proofErr w:type="spellEnd"/>
            <w:r w:rsidRPr="007143C3">
              <w:rPr>
                <w:rFonts w:ascii="Arial" w:eastAsia="Arial" w:hAnsi="Arial" w:cs="Arial"/>
                <w:color w:val="000000"/>
                <w:sz w:val="22"/>
                <w:szCs w:val="22"/>
              </w:rPr>
              <w:t xml:space="preserve"> en el switch local o en cualquier otro switch dentro de la misma red.</w:t>
            </w:r>
          </w:p>
          <w:p w14:paraId="646C8325"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Soportar implementación a través de una herramienta de administración y gestión donde se pueda reducir el tiempo de implementación Plug-n-Play, configuración de red, credenciales del dispositivo.</w:t>
            </w:r>
          </w:p>
          <w:p w14:paraId="31F01010"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Soportar recuperación automática de cada uno de sus puertos que permita reactivar un enlace automáticamente que está deshabilitado a causa de algún error de red. </w:t>
            </w:r>
          </w:p>
          <w:p w14:paraId="61A505AF"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Soportar NSF, </w:t>
            </w:r>
            <w:proofErr w:type="spellStart"/>
            <w:r w:rsidRPr="007143C3">
              <w:rPr>
                <w:rFonts w:ascii="Arial" w:eastAsia="Arial" w:hAnsi="Arial" w:cs="Arial"/>
                <w:color w:val="000000"/>
                <w:sz w:val="22"/>
                <w:szCs w:val="22"/>
              </w:rPr>
              <w:t>Graceful</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Insertion</w:t>
            </w:r>
            <w:proofErr w:type="spellEnd"/>
            <w:r w:rsidRPr="007143C3">
              <w:rPr>
                <w:rFonts w:ascii="Arial" w:eastAsia="Arial" w:hAnsi="Arial" w:cs="Arial"/>
                <w:color w:val="000000"/>
                <w:sz w:val="22"/>
                <w:szCs w:val="22"/>
              </w:rPr>
              <w:t xml:space="preserve"> and </w:t>
            </w:r>
            <w:proofErr w:type="spellStart"/>
            <w:r w:rsidRPr="007143C3">
              <w:rPr>
                <w:rFonts w:ascii="Arial" w:eastAsia="Arial" w:hAnsi="Arial" w:cs="Arial"/>
                <w:color w:val="000000"/>
                <w:sz w:val="22"/>
                <w:szCs w:val="22"/>
              </w:rPr>
              <w:t>Removal</w:t>
            </w:r>
            <w:proofErr w:type="spellEnd"/>
            <w:r w:rsidRPr="007143C3">
              <w:rPr>
                <w:rFonts w:ascii="Arial" w:eastAsia="Arial" w:hAnsi="Arial" w:cs="Arial"/>
                <w:color w:val="000000"/>
                <w:sz w:val="22"/>
                <w:szCs w:val="22"/>
              </w:rPr>
              <w:t xml:space="preserve"> (GR) o similar.</w:t>
            </w:r>
          </w:p>
          <w:p w14:paraId="12D7FC8B"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Soportar funcionalidad de actualizar las configuraciones de </w:t>
            </w:r>
            <w:proofErr w:type="spellStart"/>
            <w:r w:rsidRPr="007143C3">
              <w:rPr>
                <w:rFonts w:ascii="Arial" w:eastAsia="Arial" w:hAnsi="Arial" w:cs="Arial"/>
                <w:color w:val="000000"/>
                <w:sz w:val="22"/>
                <w:szCs w:val="22"/>
              </w:rPr>
              <w:t>QoS</w:t>
            </w:r>
            <w:proofErr w:type="spellEnd"/>
            <w:r w:rsidRPr="007143C3">
              <w:rPr>
                <w:rFonts w:ascii="Arial" w:eastAsia="Arial" w:hAnsi="Arial" w:cs="Arial"/>
                <w:color w:val="000000"/>
                <w:sz w:val="22"/>
                <w:szCs w:val="22"/>
              </w:rPr>
              <w:t xml:space="preserve"> de forma dinámica, basándose en políticas. </w:t>
            </w:r>
          </w:p>
          <w:p w14:paraId="03001E8A"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Preparada para integrar redes soportadas por software SDN, política basada en grupos para acceso, priorización de aplicaciones, monitoreo y selección de ruta; SDN con tecnología inalámbrica integrada.</w:t>
            </w:r>
          </w:p>
          <w:p w14:paraId="36A056E5"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lastRenderedPageBreak/>
              <w:t xml:space="preserve">Capacidad de implementar </w:t>
            </w:r>
            <w:proofErr w:type="spellStart"/>
            <w:r w:rsidRPr="007143C3">
              <w:rPr>
                <w:rFonts w:ascii="Arial" w:eastAsia="Arial" w:hAnsi="Arial" w:cs="Arial"/>
                <w:color w:val="000000"/>
                <w:sz w:val="22"/>
                <w:szCs w:val="22"/>
              </w:rPr>
              <w:t>Syslog</w:t>
            </w:r>
            <w:proofErr w:type="spellEnd"/>
            <w:r w:rsidRPr="007143C3">
              <w:rPr>
                <w:rFonts w:ascii="Arial" w:eastAsia="Arial" w:hAnsi="Arial" w:cs="Arial"/>
                <w:color w:val="000000"/>
                <w:sz w:val="22"/>
                <w:szCs w:val="22"/>
              </w:rPr>
              <w:t>.</w:t>
            </w:r>
          </w:p>
          <w:p w14:paraId="403262F7" w14:textId="77777777" w:rsidR="00970DB4" w:rsidRPr="007143C3" w:rsidRDefault="00970DB4" w:rsidP="003C3539">
            <w:pPr>
              <w:widowControl/>
              <w:numPr>
                <w:ilvl w:val="0"/>
                <w:numId w:val="3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Permitir Rapid </w:t>
            </w:r>
            <w:proofErr w:type="spellStart"/>
            <w:r w:rsidRPr="007143C3">
              <w:rPr>
                <w:rFonts w:ascii="Arial" w:eastAsia="Arial" w:hAnsi="Arial" w:cs="Arial"/>
                <w:color w:val="000000"/>
                <w:sz w:val="22"/>
                <w:szCs w:val="22"/>
              </w:rPr>
              <w:t>Spanning</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Tree</w:t>
            </w:r>
            <w:proofErr w:type="spellEnd"/>
            <w:r w:rsidRPr="007143C3">
              <w:rPr>
                <w:rFonts w:ascii="Arial" w:eastAsia="Arial" w:hAnsi="Arial" w:cs="Arial"/>
                <w:color w:val="000000"/>
                <w:sz w:val="22"/>
                <w:szCs w:val="22"/>
              </w:rPr>
              <w:t xml:space="preserve"> por VLAN.</w:t>
            </w:r>
          </w:p>
          <w:p w14:paraId="680B6B0E" w14:textId="77777777" w:rsidR="00970DB4" w:rsidRPr="007143C3" w:rsidRDefault="00970DB4" w:rsidP="003C3539">
            <w:pPr>
              <w:widowControl/>
              <w:jc w:val="both"/>
              <w:rPr>
                <w:rFonts w:ascii="Arial" w:eastAsia="Arial" w:hAnsi="Arial" w:cs="Arial"/>
                <w:color w:val="000000"/>
                <w:sz w:val="22"/>
                <w:szCs w:val="22"/>
              </w:rPr>
            </w:pPr>
          </w:p>
          <w:p w14:paraId="1916E350"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Protocolos y estándares soportados:</w:t>
            </w:r>
          </w:p>
          <w:p w14:paraId="1E1B24C5"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IEEE 802.3, 10BASE-T, IEEE 802.3ab, IEEE 802.3z, IEEE 802.1s, IEEE 802.1w, IEEE 802.1x, IEEE 802.3ad, IEEE 802.3x, IEEE 802.1D, IEEE 802.1p, IEEE 802.1Q, 803.3af, 802.3at.</w:t>
            </w:r>
          </w:p>
          <w:p w14:paraId="125E4F98"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SNMPv3 y SSH v2.</w:t>
            </w:r>
          </w:p>
          <w:p w14:paraId="47202C45"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10 </w:t>
            </w:r>
            <w:proofErr w:type="gramStart"/>
            <w:r w:rsidRPr="007143C3">
              <w:rPr>
                <w:rFonts w:ascii="Arial" w:eastAsia="Arial" w:hAnsi="Arial" w:cs="Arial"/>
                <w:color w:val="000000"/>
                <w:sz w:val="22"/>
                <w:szCs w:val="22"/>
              </w:rPr>
              <w:t>Gigabit</w:t>
            </w:r>
            <w:proofErr w:type="gramEnd"/>
            <w:r w:rsidRPr="007143C3">
              <w:rPr>
                <w:rFonts w:ascii="Arial" w:eastAsia="Arial" w:hAnsi="Arial" w:cs="Arial"/>
                <w:color w:val="000000"/>
                <w:sz w:val="22"/>
                <w:szCs w:val="22"/>
              </w:rPr>
              <w:t xml:space="preserve"> Ethernet: 10GBASE-X (SFP+).</w:t>
            </w:r>
          </w:p>
          <w:p w14:paraId="384F39CB"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soportar la agregación de múltiples enlaces físicos para formar un solo enlace lógico </w:t>
            </w:r>
            <w:proofErr w:type="gramStart"/>
            <w:r w:rsidRPr="007143C3">
              <w:rPr>
                <w:rFonts w:ascii="Arial" w:eastAsia="Arial" w:hAnsi="Arial" w:cs="Arial"/>
                <w:color w:val="000000"/>
                <w:sz w:val="22"/>
                <w:szCs w:val="22"/>
              </w:rPr>
              <w:t>de acuerdo al</w:t>
            </w:r>
            <w:proofErr w:type="gramEnd"/>
            <w:r w:rsidRPr="007143C3">
              <w:rPr>
                <w:rFonts w:ascii="Arial" w:eastAsia="Arial" w:hAnsi="Arial" w:cs="Arial"/>
                <w:color w:val="000000"/>
                <w:sz w:val="22"/>
                <w:szCs w:val="22"/>
              </w:rPr>
              <w:t xml:space="preserve"> estándar IEEE 802.3ad.</w:t>
            </w:r>
          </w:p>
          <w:p w14:paraId="5268FBB5"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PIM en los modos </w:t>
            </w:r>
            <w:proofErr w:type="spellStart"/>
            <w:r w:rsidRPr="007143C3">
              <w:rPr>
                <w:rFonts w:ascii="Arial" w:eastAsia="Arial" w:hAnsi="Arial" w:cs="Arial"/>
                <w:color w:val="000000"/>
                <w:sz w:val="22"/>
                <w:szCs w:val="22"/>
              </w:rPr>
              <w:t>Sparse</w:t>
            </w:r>
            <w:proofErr w:type="spellEnd"/>
            <w:r w:rsidRPr="007143C3">
              <w:rPr>
                <w:rFonts w:ascii="Arial" w:eastAsia="Arial" w:hAnsi="Arial" w:cs="Arial"/>
                <w:color w:val="000000"/>
                <w:sz w:val="22"/>
                <w:szCs w:val="22"/>
              </w:rPr>
              <w:t xml:space="preserve">, Dense. </w:t>
            </w:r>
          </w:p>
          <w:p w14:paraId="208D3C3A"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Internet </w:t>
            </w:r>
            <w:proofErr w:type="spellStart"/>
            <w:r w:rsidRPr="007143C3">
              <w:rPr>
                <w:rFonts w:ascii="Arial" w:eastAsia="Arial" w:hAnsi="Arial" w:cs="Arial"/>
                <w:color w:val="000000"/>
                <w:sz w:val="22"/>
                <w:szCs w:val="22"/>
              </w:rPr>
              <w:t>Group</w:t>
            </w:r>
            <w:proofErr w:type="spellEnd"/>
            <w:r w:rsidRPr="007143C3">
              <w:rPr>
                <w:rFonts w:ascii="Arial" w:eastAsia="Arial" w:hAnsi="Arial" w:cs="Arial"/>
                <w:color w:val="000000"/>
                <w:sz w:val="22"/>
                <w:szCs w:val="22"/>
              </w:rPr>
              <w:t xml:space="preserve"> Management </w:t>
            </w:r>
            <w:proofErr w:type="spellStart"/>
            <w:r w:rsidRPr="007143C3">
              <w:rPr>
                <w:rFonts w:ascii="Arial" w:eastAsia="Arial" w:hAnsi="Arial" w:cs="Arial"/>
                <w:color w:val="000000"/>
                <w:sz w:val="22"/>
                <w:szCs w:val="22"/>
              </w:rPr>
              <w:t>Protocol</w:t>
            </w:r>
            <w:proofErr w:type="spellEnd"/>
            <w:r w:rsidRPr="007143C3">
              <w:rPr>
                <w:rFonts w:ascii="Arial" w:eastAsia="Arial" w:hAnsi="Arial" w:cs="Arial"/>
                <w:color w:val="000000"/>
                <w:sz w:val="22"/>
                <w:szCs w:val="22"/>
              </w:rPr>
              <w:t xml:space="preserve"> (IGMP), </w:t>
            </w:r>
            <w:proofErr w:type="spellStart"/>
            <w:r w:rsidRPr="007143C3">
              <w:rPr>
                <w:rFonts w:ascii="Arial" w:eastAsia="Arial" w:hAnsi="Arial" w:cs="Arial"/>
                <w:color w:val="000000"/>
                <w:sz w:val="22"/>
                <w:szCs w:val="22"/>
              </w:rPr>
              <w:t>Weighted</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Random</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Early</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Detection</w:t>
            </w:r>
            <w:proofErr w:type="spellEnd"/>
            <w:r w:rsidRPr="007143C3">
              <w:rPr>
                <w:rFonts w:ascii="Arial" w:eastAsia="Arial" w:hAnsi="Arial" w:cs="Arial"/>
                <w:color w:val="000000"/>
                <w:sz w:val="22"/>
                <w:szCs w:val="22"/>
              </w:rPr>
              <w:t xml:space="preserve"> (WRED), 802.1X, VRRP, NetFlow o </w:t>
            </w:r>
            <w:proofErr w:type="spellStart"/>
            <w:r w:rsidRPr="007143C3">
              <w:rPr>
                <w:rFonts w:ascii="Arial" w:eastAsia="Arial" w:hAnsi="Arial" w:cs="Arial"/>
                <w:color w:val="000000"/>
                <w:sz w:val="22"/>
                <w:szCs w:val="22"/>
              </w:rPr>
              <w:t>Netstream</w:t>
            </w:r>
            <w:proofErr w:type="spellEnd"/>
            <w:r w:rsidRPr="007143C3">
              <w:rPr>
                <w:rFonts w:ascii="Arial" w:eastAsia="Arial" w:hAnsi="Arial" w:cs="Arial"/>
                <w:color w:val="000000"/>
                <w:sz w:val="22"/>
                <w:szCs w:val="22"/>
              </w:rPr>
              <w:t xml:space="preserve"> o </w:t>
            </w:r>
            <w:proofErr w:type="spellStart"/>
            <w:r w:rsidRPr="007143C3">
              <w:rPr>
                <w:rFonts w:ascii="Arial" w:eastAsia="Arial" w:hAnsi="Arial" w:cs="Arial"/>
                <w:color w:val="000000"/>
                <w:sz w:val="22"/>
                <w:szCs w:val="22"/>
              </w:rPr>
              <w:t>protocol</w:t>
            </w:r>
            <w:proofErr w:type="spellEnd"/>
            <w:r w:rsidRPr="007143C3">
              <w:rPr>
                <w:rFonts w:ascii="Arial" w:eastAsia="Arial" w:hAnsi="Arial" w:cs="Arial"/>
                <w:color w:val="000000"/>
                <w:sz w:val="22"/>
                <w:szCs w:val="22"/>
              </w:rPr>
              <w:t xml:space="preserve"> similar, </w:t>
            </w:r>
            <w:proofErr w:type="spellStart"/>
            <w:r w:rsidRPr="007143C3">
              <w:rPr>
                <w:rFonts w:ascii="Arial" w:eastAsia="Arial" w:hAnsi="Arial" w:cs="Arial"/>
                <w:color w:val="000000"/>
                <w:sz w:val="22"/>
                <w:szCs w:val="22"/>
              </w:rPr>
              <w:t>Switched</w:t>
            </w:r>
            <w:proofErr w:type="spellEnd"/>
            <w:r w:rsidRPr="007143C3">
              <w:rPr>
                <w:rFonts w:ascii="Arial" w:eastAsia="Arial" w:hAnsi="Arial" w:cs="Arial"/>
                <w:color w:val="000000"/>
                <w:sz w:val="22"/>
                <w:szCs w:val="22"/>
              </w:rPr>
              <w:t xml:space="preserve"> Port </w:t>
            </w:r>
            <w:proofErr w:type="spellStart"/>
            <w:r w:rsidRPr="007143C3">
              <w:rPr>
                <w:rFonts w:ascii="Arial" w:eastAsia="Arial" w:hAnsi="Arial" w:cs="Arial"/>
                <w:color w:val="000000"/>
                <w:sz w:val="22"/>
                <w:szCs w:val="22"/>
              </w:rPr>
              <w:t>Analyzer</w:t>
            </w:r>
            <w:proofErr w:type="spellEnd"/>
            <w:r w:rsidRPr="007143C3">
              <w:rPr>
                <w:rFonts w:ascii="Arial" w:eastAsia="Arial" w:hAnsi="Arial" w:cs="Arial"/>
                <w:color w:val="000000"/>
                <w:sz w:val="22"/>
                <w:szCs w:val="22"/>
              </w:rPr>
              <w:t xml:space="preserve"> (SPAN) o </w:t>
            </w:r>
            <w:proofErr w:type="spellStart"/>
            <w:r w:rsidRPr="007143C3">
              <w:rPr>
                <w:rFonts w:ascii="Arial" w:eastAsia="Arial" w:hAnsi="Arial" w:cs="Arial"/>
                <w:color w:val="000000"/>
                <w:sz w:val="22"/>
                <w:szCs w:val="22"/>
              </w:rPr>
              <w:t>Mirroring</w:t>
            </w:r>
            <w:proofErr w:type="spellEnd"/>
            <w:r w:rsidRPr="007143C3">
              <w:rPr>
                <w:rFonts w:ascii="Arial" w:eastAsia="Arial" w:hAnsi="Arial" w:cs="Arial"/>
                <w:color w:val="000000"/>
                <w:sz w:val="22"/>
                <w:szCs w:val="22"/>
              </w:rPr>
              <w:t xml:space="preserve">, Remote SPAN (RSPAN)o Remote </w:t>
            </w:r>
            <w:proofErr w:type="spellStart"/>
            <w:r w:rsidRPr="007143C3">
              <w:rPr>
                <w:rFonts w:ascii="Arial" w:eastAsia="Arial" w:hAnsi="Arial" w:cs="Arial"/>
                <w:color w:val="000000"/>
                <w:sz w:val="22"/>
                <w:szCs w:val="22"/>
              </w:rPr>
              <w:t>Mirroring</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mDNS</w:t>
            </w:r>
            <w:proofErr w:type="spellEnd"/>
            <w:r w:rsidRPr="007143C3">
              <w:rPr>
                <w:rFonts w:ascii="Arial" w:eastAsia="Arial" w:hAnsi="Arial" w:cs="Arial"/>
                <w:color w:val="000000"/>
                <w:sz w:val="22"/>
                <w:szCs w:val="22"/>
              </w:rPr>
              <w:t xml:space="preserve"> Gateway.</w:t>
            </w:r>
          </w:p>
          <w:p w14:paraId="654C3F01"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los siguientes protocolos de ruteo: RIP, OSPF, Ruteo basado en políticas, BGP, VRRP.</w:t>
            </w:r>
          </w:p>
          <w:p w14:paraId="391A0392" w14:textId="77777777" w:rsidR="00970DB4" w:rsidRPr="007143C3" w:rsidRDefault="00970DB4" w:rsidP="003C3539">
            <w:pPr>
              <w:widowControl/>
              <w:numPr>
                <w:ilvl w:val="0"/>
                <w:numId w:val="38"/>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Segmentación de red: VRF, VXLAN.</w:t>
            </w:r>
          </w:p>
          <w:p w14:paraId="3607DBB2" w14:textId="77777777" w:rsidR="00970DB4" w:rsidRPr="007143C3" w:rsidRDefault="00970DB4" w:rsidP="003C3539">
            <w:pPr>
              <w:widowControl/>
              <w:jc w:val="both"/>
              <w:rPr>
                <w:rFonts w:ascii="Arial" w:eastAsia="Arial" w:hAnsi="Arial" w:cs="Arial"/>
                <w:color w:val="000000"/>
                <w:sz w:val="22"/>
                <w:szCs w:val="22"/>
              </w:rPr>
            </w:pPr>
          </w:p>
          <w:p w14:paraId="66840577"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Rendimiento del equipo:</w:t>
            </w:r>
          </w:p>
          <w:p w14:paraId="71D2A335"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El equipo deberá ser capaz de soportar la siguiente capacidad de </w:t>
            </w:r>
            <w:proofErr w:type="spellStart"/>
            <w:r w:rsidRPr="007143C3">
              <w:rPr>
                <w:rFonts w:ascii="Arial" w:eastAsia="Arial" w:hAnsi="Arial" w:cs="Arial"/>
                <w:color w:val="000000"/>
                <w:sz w:val="22"/>
                <w:szCs w:val="22"/>
              </w:rPr>
              <w:t>switcheo</w:t>
            </w:r>
            <w:proofErr w:type="spellEnd"/>
            <w:r w:rsidRPr="007143C3">
              <w:rPr>
                <w:rFonts w:ascii="Arial" w:eastAsia="Arial" w:hAnsi="Arial" w:cs="Arial"/>
                <w:color w:val="000000"/>
                <w:sz w:val="22"/>
                <w:szCs w:val="22"/>
              </w:rPr>
              <w:t xml:space="preserve"> de: 200 Gbps. </w:t>
            </w:r>
          </w:p>
          <w:p w14:paraId="38CC278F"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de ser capaz de soportar en un esquema de apilamiento un ancho de banda de 240 Gbps.</w:t>
            </w:r>
          </w:p>
          <w:p w14:paraId="0B1663CE"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256,000 direcciones MAC.</w:t>
            </w:r>
          </w:p>
          <w:p w14:paraId="74FF9AEB"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Soporte </w:t>
            </w:r>
            <w:proofErr w:type="spellStart"/>
            <w:r w:rsidRPr="007143C3">
              <w:rPr>
                <w:rFonts w:ascii="Arial" w:eastAsia="Arial" w:hAnsi="Arial" w:cs="Arial"/>
                <w:color w:val="000000"/>
                <w:sz w:val="22"/>
                <w:szCs w:val="22"/>
              </w:rPr>
              <w:t>MACsec</w:t>
            </w:r>
            <w:proofErr w:type="spellEnd"/>
            <w:r w:rsidRPr="007143C3">
              <w:rPr>
                <w:rFonts w:ascii="Arial" w:eastAsia="Arial" w:hAnsi="Arial" w:cs="Arial"/>
                <w:color w:val="000000"/>
                <w:sz w:val="22"/>
                <w:szCs w:val="22"/>
              </w:rPr>
              <w:t xml:space="preserve"> según el estándar IEEE 802.1AE.</w:t>
            </w:r>
          </w:p>
          <w:p w14:paraId="0CE71559"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soportar 8,000 rutas </w:t>
            </w:r>
            <w:proofErr w:type="spellStart"/>
            <w:r w:rsidRPr="007143C3">
              <w:rPr>
                <w:rFonts w:ascii="Arial" w:eastAsia="Arial" w:hAnsi="Arial" w:cs="Arial"/>
                <w:color w:val="000000"/>
                <w:sz w:val="22"/>
                <w:szCs w:val="22"/>
              </w:rPr>
              <w:t>multicast</w:t>
            </w:r>
            <w:proofErr w:type="spellEnd"/>
            <w:r w:rsidRPr="007143C3">
              <w:rPr>
                <w:rFonts w:ascii="Arial" w:eastAsia="Arial" w:hAnsi="Arial" w:cs="Arial"/>
                <w:color w:val="000000"/>
                <w:sz w:val="22"/>
                <w:szCs w:val="22"/>
              </w:rPr>
              <w:t>.</w:t>
            </w:r>
          </w:p>
          <w:p w14:paraId="182AA112"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por lo menos 300,000 rutas IPv4.</w:t>
            </w:r>
          </w:p>
          <w:p w14:paraId="3671E9AF"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al menos 4000 listas de control de acceso (ACL).</w:t>
            </w:r>
          </w:p>
          <w:p w14:paraId="4B1EB69D"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tramas Jumbo de 9198 bytes.</w:t>
            </w:r>
          </w:p>
          <w:p w14:paraId="74508F48"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soportar 4,000 </w:t>
            </w:r>
            <w:proofErr w:type="spellStart"/>
            <w:r w:rsidRPr="007143C3">
              <w:rPr>
                <w:rFonts w:ascii="Arial" w:eastAsia="Arial" w:hAnsi="Arial" w:cs="Arial"/>
                <w:color w:val="000000"/>
                <w:sz w:val="22"/>
                <w:szCs w:val="22"/>
              </w:rPr>
              <w:t>VLANs</w:t>
            </w:r>
            <w:proofErr w:type="spellEnd"/>
            <w:r w:rsidRPr="007143C3">
              <w:rPr>
                <w:rFonts w:ascii="Arial" w:eastAsia="Arial" w:hAnsi="Arial" w:cs="Arial"/>
                <w:color w:val="000000"/>
                <w:sz w:val="22"/>
                <w:szCs w:val="22"/>
              </w:rPr>
              <w:t xml:space="preserve"> 802.1Q.</w:t>
            </w:r>
          </w:p>
          <w:p w14:paraId="5195ACB9"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la agregación de enlaces entre diferentes switches de la pila.</w:t>
            </w:r>
          </w:p>
          <w:p w14:paraId="761020E0"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manejar supresión de broadcast, </w:t>
            </w:r>
            <w:proofErr w:type="spellStart"/>
            <w:r w:rsidRPr="007143C3">
              <w:rPr>
                <w:rFonts w:ascii="Arial" w:eastAsia="Arial" w:hAnsi="Arial" w:cs="Arial"/>
                <w:color w:val="000000"/>
                <w:sz w:val="22"/>
                <w:szCs w:val="22"/>
              </w:rPr>
              <w:t>multicast</w:t>
            </w:r>
            <w:proofErr w:type="spellEnd"/>
            <w:r w:rsidRPr="007143C3">
              <w:rPr>
                <w:rFonts w:ascii="Arial" w:eastAsia="Arial" w:hAnsi="Arial" w:cs="Arial"/>
                <w:color w:val="000000"/>
                <w:sz w:val="22"/>
                <w:szCs w:val="22"/>
              </w:rPr>
              <w:t xml:space="preserve"> y </w:t>
            </w:r>
            <w:proofErr w:type="spellStart"/>
            <w:r w:rsidRPr="007143C3">
              <w:rPr>
                <w:rFonts w:ascii="Arial" w:eastAsia="Arial" w:hAnsi="Arial" w:cs="Arial"/>
                <w:color w:val="000000"/>
                <w:sz w:val="22"/>
                <w:szCs w:val="22"/>
              </w:rPr>
              <w:t>unicast</w:t>
            </w:r>
            <w:proofErr w:type="spellEnd"/>
            <w:r w:rsidRPr="007143C3">
              <w:rPr>
                <w:rFonts w:ascii="Arial" w:eastAsia="Arial" w:hAnsi="Arial" w:cs="Arial"/>
                <w:color w:val="000000"/>
                <w:sz w:val="22"/>
                <w:szCs w:val="22"/>
              </w:rPr>
              <w:t xml:space="preserve"> por puerto.</w:t>
            </w:r>
          </w:p>
          <w:p w14:paraId="63CA3240"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manejar 8 colas de prioridad por puerto.</w:t>
            </w:r>
          </w:p>
          <w:p w14:paraId="5EF6AB46" w14:textId="77777777" w:rsidR="00970DB4" w:rsidRPr="007143C3" w:rsidRDefault="00970DB4" w:rsidP="003C3539">
            <w:pPr>
              <w:widowControl/>
              <w:numPr>
                <w:ilvl w:val="0"/>
                <w:numId w:val="2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contar con un mecanismo que brinde amplia disponibilidad de red sin comprometer el rendimiento cuando ocurra alguna interrupción en el servicio de red, y poder recuperarse de manera correcta después de la falla con posibilidad de controladora inalámbrica.</w:t>
            </w:r>
          </w:p>
          <w:p w14:paraId="38157718" w14:textId="77777777" w:rsidR="00970DB4" w:rsidRPr="007143C3" w:rsidRDefault="00970DB4" w:rsidP="003C3539">
            <w:pPr>
              <w:widowControl/>
              <w:jc w:val="both"/>
              <w:rPr>
                <w:rFonts w:ascii="Arial" w:eastAsia="Arial" w:hAnsi="Arial" w:cs="Arial"/>
                <w:color w:val="000000"/>
                <w:sz w:val="22"/>
                <w:szCs w:val="22"/>
              </w:rPr>
            </w:pPr>
          </w:p>
          <w:p w14:paraId="2A86A551"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Manejo de energía:</w:t>
            </w:r>
          </w:p>
          <w:p w14:paraId="0A80E6DA" w14:textId="77777777" w:rsidR="00970DB4" w:rsidRPr="007143C3" w:rsidRDefault="00970DB4" w:rsidP="003C3539">
            <w:pPr>
              <w:widowControl/>
              <w:numPr>
                <w:ilvl w:val="0"/>
                <w:numId w:val="2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El equipo deberá de ser capaz de soportar fuentes de poder redundantes.</w:t>
            </w:r>
          </w:p>
          <w:p w14:paraId="0E24E52E" w14:textId="77777777" w:rsidR="00970DB4" w:rsidRPr="007143C3" w:rsidRDefault="00970DB4" w:rsidP="003C3539">
            <w:pPr>
              <w:widowControl/>
              <w:numPr>
                <w:ilvl w:val="0"/>
                <w:numId w:val="2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El equipo deberá ser capaz de abastecer 30 Watts de </w:t>
            </w:r>
            <w:proofErr w:type="spellStart"/>
            <w:r w:rsidRPr="007143C3">
              <w:rPr>
                <w:rFonts w:ascii="Arial" w:eastAsia="Arial" w:hAnsi="Arial" w:cs="Arial"/>
                <w:color w:val="000000"/>
                <w:sz w:val="22"/>
                <w:szCs w:val="22"/>
              </w:rPr>
              <w:t>PoE</w:t>
            </w:r>
            <w:proofErr w:type="spellEnd"/>
            <w:r w:rsidRPr="007143C3">
              <w:rPr>
                <w:rFonts w:ascii="Arial" w:eastAsia="Arial" w:hAnsi="Arial" w:cs="Arial"/>
                <w:color w:val="000000"/>
                <w:sz w:val="22"/>
                <w:szCs w:val="22"/>
              </w:rPr>
              <w:t xml:space="preserve"> + a cada uno de los 24 puertos de acceso de manera simultánea cuando éste sea requerido.</w:t>
            </w:r>
          </w:p>
          <w:p w14:paraId="3878E117" w14:textId="77777777" w:rsidR="00970DB4" w:rsidRPr="007143C3" w:rsidRDefault="00970DB4" w:rsidP="003C3539">
            <w:pPr>
              <w:widowControl/>
              <w:numPr>
                <w:ilvl w:val="0"/>
                <w:numId w:val="2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La alimentación </w:t>
            </w:r>
            <w:proofErr w:type="spellStart"/>
            <w:r w:rsidRPr="007143C3">
              <w:rPr>
                <w:rFonts w:ascii="Arial" w:eastAsia="Arial" w:hAnsi="Arial" w:cs="Arial"/>
                <w:color w:val="000000"/>
                <w:sz w:val="22"/>
                <w:szCs w:val="22"/>
              </w:rPr>
              <w:t>PoE</w:t>
            </w:r>
            <w:proofErr w:type="spellEnd"/>
            <w:r w:rsidRPr="007143C3">
              <w:rPr>
                <w:rFonts w:ascii="Arial" w:eastAsia="Arial" w:hAnsi="Arial" w:cs="Arial"/>
                <w:color w:val="000000"/>
                <w:sz w:val="22"/>
                <w:szCs w:val="22"/>
              </w:rPr>
              <w:t>+ del equipo no deberá de ser interrumpida durante procesos de reinicio del equipo.</w:t>
            </w:r>
          </w:p>
          <w:p w14:paraId="105FFEDC" w14:textId="77777777" w:rsidR="00970DB4" w:rsidRPr="007143C3" w:rsidRDefault="00970DB4" w:rsidP="003C3539">
            <w:pPr>
              <w:widowControl/>
              <w:numPr>
                <w:ilvl w:val="0"/>
                <w:numId w:val="2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ser capaz de asignar el nivel máximo de </w:t>
            </w:r>
            <w:proofErr w:type="spellStart"/>
            <w:r w:rsidRPr="007143C3">
              <w:rPr>
                <w:rFonts w:ascii="Arial" w:eastAsia="Arial" w:hAnsi="Arial" w:cs="Arial"/>
                <w:color w:val="000000"/>
                <w:sz w:val="22"/>
                <w:szCs w:val="22"/>
              </w:rPr>
              <w:t>PoE</w:t>
            </w:r>
            <w:proofErr w:type="spellEnd"/>
            <w:r w:rsidRPr="007143C3">
              <w:rPr>
                <w:rFonts w:ascii="Arial" w:eastAsia="Arial" w:hAnsi="Arial" w:cs="Arial"/>
                <w:color w:val="000000"/>
                <w:sz w:val="22"/>
                <w:szCs w:val="22"/>
              </w:rPr>
              <w:t>+ otorgado por puerto.</w:t>
            </w:r>
          </w:p>
          <w:p w14:paraId="4DC0E6AF" w14:textId="77777777" w:rsidR="00970DB4" w:rsidRPr="007143C3" w:rsidRDefault="00970DB4" w:rsidP="003C3539">
            <w:pPr>
              <w:widowControl/>
              <w:numPr>
                <w:ilvl w:val="0"/>
                <w:numId w:val="25"/>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lastRenderedPageBreak/>
              <w:t xml:space="preserve">Deberá ser capaz de detectar los niveles de </w:t>
            </w:r>
            <w:proofErr w:type="spellStart"/>
            <w:r w:rsidRPr="007143C3">
              <w:rPr>
                <w:rFonts w:ascii="Arial" w:eastAsia="Arial" w:hAnsi="Arial" w:cs="Arial"/>
                <w:color w:val="000000"/>
                <w:sz w:val="22"/>
                <w:szCs w:val="22"/>
              </w:rPr>
              <w:t>PoE</w:t>
            </w:r>
            <w:proofErr w:type="spellEnd"/>
            <w:r w:rsidRPr="007143C3">
              <w:rPr>
                <w:rFonts w:ascii="Arial" w:eastAsia="Arial" w:hAnsi="Arial" w:cs="Arial"/>
                <w:color w:val="000000"/>
                <w:sz w:val="22"/>
                <w:szCs w:val="22"/>
              </w:rPr>
              <w:t xml:space="preserve">+ consumidos por los dispositivos terminales para ajustar el abastecimiento de </w:t>
            </w:r>
            <w:proofErr w:type="spellStart"/>
            <w:r w:rsidRPr="007143C3">
              <w:rPr>
                <w:rFonts w:ascii="Arial" w:eastAsia="Arial" w:hAnsi="Arial" w:cs="Arial"/>
                <w:color w:val="000000"/>
                <w:sz w:val="22"/>
                <w:szCs w:val="22"/>
              </w:rPr>
              <w:t>PoE</w:t>
            </w:r>
            <w:proofErr w:type="spellEnd"/>
            <w:r w:rsidRPr="007143C3">
              <w:rPr>
                <w:rFonts w:ascii="Arial" w:eastAsia="Arial" w:hAnsi="Arial" w:cs="Arial"/>
                <w:color w:val="000000"/>
                <w:sz w:val="22"/>
                <w:szCs w:val="22"/>
              </w:rPr>
              <w:t>+.</w:t>
            </w:r>
          </w:p>
          <w:p w14:paraId="7C5E9A37" w14:textId="77777777" w:rsidR="00970DB4" w:rsidRPr="007143C3" w:rsidRDefault="00970DB4" w:rsidP="003C3539">
            <w:pPr>
              <w:widowControl/>
              <w:jc w:val="both"/>
              <w:rPr>
                <w:rFonts w:ascii="Arial" w:eastAsia="Arial" w:hAnsi="Arial" w:cs="Arial"/>
                <w:color w:val="000000"/>
                <w:sz w:val="22"/>
                <w:szCs w:val="22"/>
              </w:rPr>
            </w:pPr>
          </w:p>
          <w:p w14:paraId="544F3D98"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 xml:space="preserve">Administración de seguridad </w:t>
            </w:r>
          </w:p>
          <w:p w14:paraId="7EFAD5BE"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RADIUS y TACACS.</w:t>
            </w:r>
          </w:p>
          <w:p w14:paraId="77E6DEF1"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soportar DHCP server y DHCP </w:t>
            </w:r>
            <w:proofErr w:type="spellStart"/>
            <w:r w:rsidRPr="007143C3">
              <w:rPr>
                <w:rFonts w:ascii="Arial" w:eastAsia="Arial" w:hAnsi="Arial" w:cs="Arial"/>
                <w:color w:val="000000"/>
                <w:sz w:val="22"/>
                <w:szCs w:val="22"/>
              </w:rPr>
              <w:t>snooping</w:t>
            </w:r>
            <w:proofErr w:type="spellEnd"/>
            <w:r w:rsidRPr="007143C3">
              <w:rPr>
                <w:rFonts w:ascii="Arial" w:eastAsia="Arial" w:hAnsi="Arial" w:cs="Arial"/>
                <w:color w:val="000000"/>
                <w:sz w:val="22"/>
                <w:szCs w:val="22"/>
              </w:rPr>
              <w:t>.</w:t>
            </w:r>
          </w:p>
          <w:p w14:paraId="6F03CCBE"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El equipo deberá de soportar un mecanismo para asegurar la completa integridad del equipo empleado.</w:t>
            </w:r>
          </w:p>
          <w:p w14:paraId="7FD28556"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El equipo deberá de contar con mecanismos que eviten la ejecución de código en operación que sea apócrifo o modificado, que pueda generar vulnerabilidades como el filtrado de información, la modificación de </w:t>
            </w:r>
            <w:proofErr w:type="gramStart"/>
            <w:r w:rsidRPr="007143C3">
              <w:rPr>
                <w:rFonts w:ascii="Arial" w:eastAsia="Arial" w:hAnsi="Arial" w:cs="Arial"/>
                <w:color w:val="000000"/>
                <w:sz w:val="22"/>
                <w:szCs w:val="22"/>
              </w:rPr>
              <w:t>la misma</w:t>
            </w:r>
            <w:proofErr w:type="gramEnd"/>
            <w:r w:rsidRPr="007143C3">
              <w:rPr>
                <w:rFonts w:ascii="Arial" w:eastAsia="Arial" w:hAnsi="Arial" w:cs="Arial"/>
                <w:color w:val="000000"/>
                <w:sz w:val="22"/>
                <w:szCs w:val="22"/>
              </w:rPr>
              <w:t>, o su pérdida total.</w:t>
            </w:r>
          </w:p>
          <w:p w14:paraId="4A523F3C"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manejar mecanismos de protección a las vulnerabilidades del protocolo ARP.</w:t>
            </w:r>
          </w:p>
          <w:p w14:paraId="5050B88A"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El equipo deberá de ser capaz de prevenir que un usuario malicioso utilice la dirección IP válida de otro dispositivo de red.</w:t>
            </w:r>
          </w:p>
          <w:p w14:paraId="43C45482"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Deberá soportar IGMP </w:t>
            </w:r>
            <w:proofErr w:type="spellStart"/>
            <w:r w:rsidRPr="007143C3">
              <w:rPr>
                <w:rFonts w:ascii="Arial" w:eastAsia="Arial" w:hAnsi="Arial" w:cs="Arial"/>
                <w:color w:val="000000"/>
                <w:sz w:val="22"/>
                <w:szCs w:val="22"/>
              </w:rPr>
              <w:t>snooping</w:t>
            </w:r>
            <w:proofErr w:type="spellEnd"/>
            <w:r w:rsidRPr="007143C3">
              <w:rPr>
                <w:rFonts w:ascii="Arial" w:eastAsia="Arial" w:hAnsi="Arial" w:cs="Arial"/>
                <w:color w:val="000000"/>
                <w:sz w:val="22"/>
                <w:szCs w:val="22"/>
              </w:rPr>
              <w:t xml:space="preserve"> e IGMPv3.</w:t>
            </w:r>
          </w:p>
          <w:p w14:paraId="5DEAD8EA"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IGMP para IPv4 y para IPv6.</w:t>
            </w:r>
          </w:p>
          <w:p w14:paraId="1590731C"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Soporte AES-256 según el estándar IEEE 802.1AE.</w:t>
            </w:r>
          </w:p>
          <w:p w14:paraId="619CB470" w14:textId="77777777" w:rsidR="00970DB4" w:rsidRPr="007143C3" w:rsidRDefault="00970DB4" w:rsidP="003C3539">
            <w:pPr>
              <w:widowControl/>
              <w:numPr>
                <w:ilvl w:val="0"/>
                <w:numId w:val="2"/>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ser capaz de soportar un análisis de tráfico cifrado es decir tener la capacidad de tener visibilidad en el tráfico encriptado para detectar </w:t>
            </w:r>
            <w:proofErr w:type="gramStart"/>
            <w:r w:rsidRPr="007143C3">
              <w:rPr>
                <w:rFonts w:ascii="Arial" w:eastAsia="Arial" w:hAnsi="Arial" w:cs="Arial"/>
                <w:color w:val="000000"/>
                <w:sz w:val="22"/>
                <w:szCs w:val="22"/>
              </w:rPr>
              <w:t>malware</w:t>
            </w:r>
            <w:proofErr w:type="gramEnd"/>
            <w:r w:rsidRPr="007143C3">
              <w:rPr>
                <w:rFonts w:ascii="Arial" w:eastAsia="Arial" w:hAnsi="Arial" w:cs="Arial"/>
                <w:color w:val="000000"/>
                <w:sz w:val="22"/>
                <w:szCs w:val="22"/>
              </w:rPr>
              <w:t xml:space="preserve"> dentro de paquetes y comunicaciones encriptadas.</w:t>
            </w:r>
          </w:p>
          <w:p w14:paraId="53C32087" w14:textId="77777777" w:rsidR="00970DB4" w:rsidRPr="007143C3" w:rsidRDefault="00970DB4" w:rsidP="003C3539">
            <w:pPr>
              <w:widowControl/>
              <w:jc w:val="both"/>
              <w:rPr>
                <w:rFonts w:ascii="Arial" w:eastAsia="Arial" w:hAnsi="Arial" w:cs="Arial"/>
                <w:color w:val="000000"/>
                <w:sz w:val="22"/>
                <w:szCs w:val="22"/>
              </w:rPr>
            </w:pPr>
          </w:p>
          <w:p w14:paraId="7FC3ADD6"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Disponibilidad:</w:t>
            </w:r>
          </w:p>
          <w:p w14:paraId="10F0DFEF"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 xml:space="preserve">El equipo deberá ser capaz de soportar un esquema de alta disponibilidad con las siguientes características: </w:t>
            </w:r>
          </w:p>
          <w:p w14:paraId="03CB8A9A" w14:textId="77777777" w:rsidR="00970DB4" w:rsidRPr="007143C3" w:rsidRDefault="00970DB4" w:rsidP="003C3539">
            <w:pPr>
              <w:widowControl/>
              <w:numPr>
                <w:ilvl w:val="0"/>
                <w:numId w:val="4"/>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el apilamiento con otros switches similares (9 unidades como mínimo) para formar un arreglo lógico con un único punto de administración.</w:t>
            </w:r>
          </w:p>
          <w:p w14:paraId="3290E0F5" w14:textId="77777777" w:rsidR="00970DB4" w:rsidRPr="007143C3" w:rsidRDefault="00970DB4" w:rsidP="003C3539">
            <w:pPr>
              <w:widowControl/>
              <w:numPr>
                <w:ilvl w:val="0"/>
                <w:numId w:val="4"/>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Deberá soportar el protocolo IEEE 802.1s </w:t>
            </w:r>
            <w:proofErr w:type="spellStart"/>
            <w:r w:rsidRPr="007143C3">
              <w:rPr>
                <w:rFonts w:ascii="Arial" w:eastAsia="Arial" w:hAnsi="Arial" w:cs="Arial"/>
                <w:color w:val="000000"/>
                <w:sz w:val="22"/>
                <w:szCs w:val="22"/>
              </w:rPr>
              <w:t>Multiple</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Spanning</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Tree</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Protocol</w:t>
            </w:r>
            <w:proofErr w:type="spellEnd"/>
            <w:r w:rsidRPr="007143C3">
              <w:rPr>
                <w:rFonts w:ascii="Arial" w:eastAsia="Arial" w:hAnsi="Arial" w:cs="Arial"/>
                <w:color w:val="000000"/>
                <w:sz w:val="22"/>
                <w:szCs w:val="22"/>
              </w:rPr>
              <w:t xml:space="preserve"> (MSTP) que permite una convergencia más rápida en la topología de red, así como balanceo de carga y procesamiento. </w:t>
            </w:r>
          </w:p>
          <w:p w14:paraId="7B12D484" w14:textId="77777777" w:rsidR="00970DB4" w:rsidRPr="007143C3" w:rsidRDefault="00970DB4" w:rsidP="003C3539">
            <w:pPr>
              <w:widowControl/>
              <w:numPr>
                <w:ilvl w:val="0"/>
                <w:numId w:val="4"/>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El equipo deberá soportar la recuperación automática de cada uno de sus puertos que permita reactivar un enlace automáticamente que está deshabilitado a causa de algún error de red. </w:t>
            </w:r>
          </w:p>
          <w:p w14:paraId="08B2C3CD" w14:textId="77777777" w:rsidR="00970DB4" w:rsidRPr="007143C3" w:rsidRDefault="00970DB4" w:rsidP="003C3539">
            <w:pPr>
              <w:widowControl/>
              <w:jc w:val="both"/>
              <w:rPr>
                <w:rFonts w:ascii="Arial" w:eastAsia="Arial" w:hAnsi="Arial" w:cs="Arial"/>
                <w:color w:val="000000"/>
                <w:sz w:val="22"/>
                <w:szCs w:val="22"/>
              </w:rPr>
            </w:pPr>
          </w:p>
          <w:p w14:paraId="4D0E432C"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Visibilidad y Monitoreo:</w:t>
            </w:r>
          </w:p>
          <w:p w14:paraId="3733D590" w14:textId="77777777" w:rsidR="00970DB4" w:rsidRPr="007143C3" w:rsidRDefault="00970DB4" w:rsidP="003C3539">
            <w:pPr>
              <w:widowControl/>
              <w:numPr>
                <w:ilvl w:val="0"/>
                <w:numId w:val="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funciones de completa visibilidad y monitoreo de la red.</w:t>
            </w:r>
          </w:p>
          <w:p w14:paraId="5A94C256" w14:textId="77777777" w:rsidR="00970DB4" w:rsidRPr="007143C3" w:rsidRDefault="00970DB4" w:rsidP="003C3539">
            <w:pPr>
              <w:widowControl/>
              <w:numPr>
                <w:ilvl w:val="0"/>
                <w:numId w:val="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soportar un mecanismo que permita la remediación de problemas de red de manera ágil y eficiente, reduciendo con ello la afectación del servicio.</w:t>
            </w:r>
          </w:p>
          <w:p w14:paraId="17F052F5" w14:textId="77777777" w:rsidR="00970DB4" w:rsidRPr="007143C3" w:rsidRDefault="00970DB4" w:rsidP="003C3539">
            <w:pPr>
              <w:widowControl/>
              <w:numPr>
                <w:ilvl w:val="0"/>
                <w:numId w:val="6"/>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El equipo deberá de tener la capacidad de proporcionar visibilidad granular a través del uso de telemetría basada en modelos, con ello permitirá el monitoreo de la red muy cercano en tiempo real, lo que habilitará una rápida detección y rectificación de fallas.</w:t>
            </w:r>
          </w:p>
          <w:p w14:paraId="79AB4230" w14:textId="77777777" w:rsidR="00970DB4" w:rsidRPr="007143C3" w:rsidRDefault="00970DB4" w:rsidP="003C3539">
            <w:pPr>
              <w:widowControl/>
              <w:jc w:val="both"/>
              <w:rPr>
                <w:rFonts w:ascii="Arial" w:eastAsia="Arial" w:hAnsi="Arial" w:cs="Arial"/>
                <w:color w:val="000000"/>
                <w:sz w:val="22"/>
                <w:szCs w:val="22"/>
              </w:rPr>
            </w:pPr>
          </w:p>
          <w:p w14:paraId="3A172CB1"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Calidad de Servicio:</w:t>
            </w:r>
          </w:p>
          <w:p w14:paraId="261A4284" w14:textId="77777777" w:rsidR="00970DB4" w:rsidRPr="007143C3" w:rsidRDefault="00970DB4" w:rsidP="003C3539">
            <w:pPr>
              <w:widowControl/>
              <w:numPr>
                <w:ilvl w:val="0"/>
                <w:numId w:val="10"/>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 El equipo deberá de soportar el protocolo 802.1p.</w:t>
            </w:r>
          </w:p>
          <w:p w14:paraId="58768EFA" w14:textId="77777777" w:rsidR="00970DB4" w:rsidRPr="007143C3" w:rsidRDefault="00970DB4" w:rsidP="003C3539">
            <w:pPr>
              <w:widowControl/>
              <w:numPr>
                <w:ilvl w:val="0"/>
                <w:numId w:val="10"/>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El equipo deberá soportar el protocolo DSCP. </w:t>
            </w:r>
          </w:p>
          <w:p w14:paraId="57580288" w14:textId="77777777" w:rsidR="00970DB4" w:rsidRPr="007143C3" w:rsidRDefault="00970DB4" w:rsidP="003C3539">
            <w:pPr>
              <w:widowControl/>
              <w:numPr>
                <w:ilvl w:val="0"/>
                <w:numId w:val="10"/>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Deberá manejar 8 colas de prioridad por puerto.</w:t>
            </w:r>
          </w:p>
          <w:p w14:paraId="666602F5" w14:textId="77777777" w:rsidR="00970DB4" w:rsidRPr="007143C3" w:rsidRDefault="00970DB4" w:rsidP="003C3539">
            <w:pPr>
              <w:widowControl/>
              <w:numPr>
                <w:ilvl w:val="0"/>
                <w:numId w:val="10"/>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lastRenderedPageBreak/>
              <w:t xml:space="preserve">Deberá ser capaz de soportar la funcionalidad de actualizar las configuraciones de </w:t>
            </w:r>
            <w:proofErr w:type="spellStart"/>
            <w:r w:rsidRPr="007143C3">
              <w:rPr>
                <w:rFonts w:ascii="Arial" w:eastAsia="Arial" w:hAnsi="Arial" w:cs="Arial"/>
                <w:color w:val="000000"/>
                <w:sz w:val="22"/>
                <w:szCs w:val="22"/>
              </w:rPr>
              <w:t>QoS</w:t>
            </w:r>
            <w:proofErr w:type="spellEnd"/>
            <w:r w:rsidRPr="007143C3">
              <w:rPr>
                <w:rFonts w:ascii="Arial" w:eastAsia="Arial" w:hAnsi="Arial" w:cs="Arial"/>
                <w:color w:val="000000"/>
                <w:sz w:val="22"/>
                <w:szCs w:val="22"/>
              </w:rPr>
              <w:t xml:space="preserve"> de forma dinámica, basándose en políticas. </w:t>
            </w:r>
          </w:p>
          <w:p w14:paraId="728C4BE4" w14:textId="77777777" w:rsidR="00970DB4" w:rsidRPr="007143C3" w:rsidRDefault="00970DB4" w:rsidP="003C3539">
            <w:pPr>
              <w:widowControl/>
              <w:numPr>
                <w:ilvl w:val="0"/>
                <w:numId w:val="10"/>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Regulaciones. </w:t>
            </w:r>
          </w:p>
          <w:p w14:paraId="0B485055" w14:textId="77777777" w:rsidR="00970DB4" w:rsidRPr="007143C3" w:rsidRDefault="00970DB4" w:rsidP="003C3539">
            <w:pPr>
              <w:widowControl/>
              <w:numPr>
                <w:ilvl w:val="0"/>
                <w:numId w:val="10"/>
              </w:numPr>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El equipo deberá cumplir las siguientes regulaciones: - UL 60950-1, CSA C22.2 No. 60950-1, FCC Parte 15 (CFR 47) Clase A, ROHS.</w:t>
            </w:r>
          </w:p>
          <w:p w14:paraId="703E92EF" w14:textId="77777777" w:rsidR="00970DB4" w:rsidRPr="007143C3" w:rsidRDefault="00970DB4" w:rsidP="003C3539">
            <w:pPr>
              <w:widowControl/>
              <w:jc w:val="both"/>
              <w:rPr>
                <w:rFonts w:ascii="Arial" w:eastAsia="Arial" w:hAnsi="Arial" w:cs="Arial"/>
                <w:color w:val="000000"/>
                <w:sz w:val="22"/>
                <w:szCs w:val="22"/>
              </w:rPr>
            </w:pPr>
          </w:p>
          <w:p w14:paraId="2B97D4A9" w14:textId="2AA08F25" w:rsidR="00970DB4" w:rsidRPr="007143C3" w:rsidRDefault="00970DB4" w:rsidP="003C3539">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 xml:space="preserve">Proporcionará el sistema de gestión NCE </w:t>
            </w:r>
            <w:proofErr w:type="gramStart"/>
            <w:r w:rsidRPr="007143C3">
              <w:rPr>
                <w:rFonts w:ascii="Arial" w:eastAsia="Arial" w:hAnsi="Arial" w:cs="Arial"/>
                <w:color w:val="000000"/>
                <w:sz w:val="22"/>
                <w:szCs w:val="22"/>
              </w:rPr>
              <w:t>Master</w:t>
            </w:r>
            <w:proofErr w:type="gramEnd"/>
            <w:r w:rsidRPr="007143C3">
              <w:rPr>
                <w:rFonts w:ascii="Arial" w:eastAsia="Arial" w:hAnsi="Arial" w:cs="Arial"/>
                <w:color w:val="000000"/>
                <w:sz w:val="22"/>
                <w:szCs w:val="22"/>
              </w:rPr>
              <w:t xml:space="preserve"> para equipamiento de Red.</w:t>
            </w:r>
          </w:p>
          <w:p w14:paraId="1CA14768" w14:textId="61155DC9" w:rsidR="00970DB4" w:rsidRPr="007143C3" w:rsidRDefault="00970DB4" w:rsidP="003C3539">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Licencias, soporte técnico con acompañamiento del fabricante para su instalación y todos los misceláneos necesarios para su correcta puesta en operación.</w:t>
            </w:r>
          </w:p>
          <w:p w14:paraId="0E429025" w14:textId="77777777" w:rsidR="00970DB4" w:rsidRPr="007143C3" w:rsidRDefault="00970DB4" w:rsidP="003C3539">
            <w:pPr>
              <w:widowControl/>
              <w:pBdr>
                <w:top w:val="nil"/>
                <w:left w:val="nil"/>
                <w:bottom w:val="nil"/>
                <w:right w:val="nil"/>
                <w:between w:val="nil"/>
              </w:pBdr>
              <w:jc w:val="both"/>
              <w:rPr>
                <w:rFonts w:ascii="Arial" w:eastAsia="Arial" w:hAnsi="Arial" w:cs="Arial"/>
                <w:color w:val="000000"/>
                <w:sz w:val="22"/>
                <w:szCs w:val="22"/>
              </w:rPr>
            </w:pPr>
          </w:p>
          <w:p w14:paraId="723D2D6E" w14:textId="77777777" w:rsidR="00970DB4" w:rsidRPr="007143C3" w:rsidRDefault="00970DB4" w:rsidP="003C3539">
            <w:pPr>
              <w:widowControl/>
              <w:jc w:val="both"/>
              <w:rPr>
                <w:rFonts w:ascii="Arial" w:eastAsia="Arial" w:hAnsi="Arial" w:cs="Arial"/>
                <w:color w:val="000000"/>
                <w:sz w:val="22"/>
                <w:szCs w:val="22"/>
              </w:rPr>
            </w:pPr>
            <w:r w:rsidRPr="007143C3">
              <w:rPr>
                <w:rFonts w:ascii="Arial" w:eastAsia="Arial" w:hAnsi="Arial" w:cs="Arial"/>
                <w:color w:val="000000"/>
                <w:sz w:val="22"/>
                <w:szCs w:val="22"/>
              </w:rPr>
              <w:t>Garantía mínima de 3 años en todas sus partes por parte del fabricante 7*24 los 365 días del año.</w:t>
            </w:r>
          </w:p>
        </w:tc>
      </w:tr>
      <w:tr w:rsidR="0036325F" w:rsidRPr="007143C3" w14:paraId="757009D6" w14:textId="77777777" w:rsidTr="00151C18">
        <w:trPr>
          <w:jc w:val="center"/>
        </w:trPr>
        <w:tc>
          <w:tcPr>
            <w:tcW w:w="1129" w:type="dxa"/>
            <w:shd w:val="clear" w:color="auto" w:fill="D9D9D9"/>
          </w:tcPr>
          <w:p w14:paraId="58679660"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1900CCB3"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4EB9B11D"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44CC8751" w14:textId="77777777" w:rsidR="0036325F" w:rsidRPr="007143C3" w:rsidRDefault="0036325F" w:rsidP="00151C18">
            <w:pPr>
              <w:jc w:val="both"/>
              <w:rPr>
                <w:rFonts w:ascii="Arial" w:hAnsi="Arial" w:cs="Arial"/>
                <w:sz w:val="22"/>
                <w:szCs w:val="22"/>
              </w:rPr>
            </w:pPr>
          </w:p>
        </w:tc>
      </w:tr>
      <w:tr w:rsidR="00970DB4" w:rsidRPr="007143C3" w14:paraId="133C9F9F" w14:textId="77777777" w:rsidTr="00970DB4">
        <w:trPr>
          <w:jc w:val="center"/>
        </w:trPr>
        <w:tc>
          <w:tcPr>
            <w:tcW w:w="1129" w:type="dxa"/>
          </w:tcPr>
          <w:p w14:paraId="1AFECE13" w14:textId="663647A8" w:rsidR="00970DB4" w:rsidRPr="007143C3" w:rsidRDefault="0036325F" w:rsidP="001016C9">
            <w:pPr>
              <w:widowControl/>
              <w:tabs>
                <w:tab w:val="left" w:pos="709"/>
              </w:tabs>
              <w:jc w:val="center"/>
              <w:rPr>
                <w:sz w:val="22"/>
                <w:szCs w:val="22"/>
              </w:rPr>
            </w:pPr>
            <w:r>
              <w:rPr>
                <w:sz w:val="22"/>
                <w:szCs w:val="22"/>
              </w:rPr>
              <w:t>7</w:t>
            </w:r>
          </w:p>
        </w:tc>
        <w:tc>
          <w:tcPr>
            <w:tcW w:w="1129" w:type="dxa"/>
          </w:tcPr>
          <w:p w14:paraId="43672A1B" w14:textId="42182314"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7</w:t>
            </w:r>
          </w:p>
        </w:tc>
        <w:tc>
          <w:tcPr>
            <w:tcW w:w="8369" w:type="dxa"/>
          </w:tcPr>
          <w:p w14:paraId="67C734C2" w14:textId="2A51DD22" w:rsidR="00970DB4" w:rsidRPr="007143C3" w:rsidRDefault="00970DB4" w:rsidP="001319E8">
            <w:pPr>
              <w:widowControl/>
              <w:jc w:val="both"/>
              <w:rPr>
                <w:rFonts w:ascii="Arial" w:hAnsi="Arial" w:cs="Arial"/>
                <w:b/>
                <w:color w:val="000000"/>
                <w:sz w:val="22"/>
                <w:szCs w:val="22"/>
              </w:rPr>
            </w:pPr>
            <w:r w:rsidRPr="007143C3">
              <w:rPr>
                <w:rFonts w:ascii="Arial" w:hAnsi="Arial" w:cs="Arial"/>
                <w:b/>
                <w:color w:val="000000"/>
                <w:sz w:val="22"/>
                <w:szCs w:val="22"/>
              </w:rPr>
              <w:t xml:space="preserve">AMPLIFICADOR Y TARJETA DE LÍNEA PARA </w:t>
            </w:r>
            <w:proofErr w:type="spellStart"/>
            <w:r w:rsidRPr="007143C3">
              <w:rPr>
                <w:rFonts w:ascii="Arial" w:hAnsi="Arial" w:cs="Arial"/>
                <w:b/>
                <w:color w:val="000000"/>
                <w:sz w:val="22"/>
                <w:szCs w:val="22"/>
              </w:rPr>
              <w:t>DWDM’s</w:t>
            </w:r>
            <w:proofErr w:type="spellEnd"/>
            <w:r w:rsidRPr="007143C3">
              <w:rPr>
                <w:rFonts w:ascii="Arial" w:hAnsi="Arial" w:cs="Arial"/>
                <w:b/>
                <w:color w:val="000000"/>
                <w:sz w:val="22"/>
                <w:szCs w:val="22"/>
              </w:rPr>
              <w:t xml:space="preserve"> EXISTENTES MARCA HUAWEI MODELO </w:t>
            </w:r>
            <w:r w:rsidRPr="007143C3">
              <w:rPr>
                <w:rFonts w:ascii="Arial" w:hAnsi="Arial" w:cs="Arial"/>
                <w:b/>
                <w:sz w:val="22"/>
                <w:szCs w:val="22"/>
              </w:rPr>
              <w:t>E6616</w:t>
            </w:r>
          </w:p>
          <w:p w14:paraId="603FE658"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p>
          <w:p w14:paraId="0E749F14" w14:textId="50F1E5F1"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r w:rsidRPr="007143C3">
              <w:rPr>
                <w:rFonts w:ascii="Arial" w:eastAsia="Arial" w:hAnsi="Arial" w:cs="Arial"/>
                <w:color w:val="000000"/>
                <w:sz w:val="22"/>
                <w:szCs w:val="22"/>
              </w:rPr>
              <w:t>Con el propósito de habilitar una segunda capa óptica, la propuesta deberá considerar equipo necesario como son amplificadores, tarjetas Ópticas y gabinetes para habilitar los siete (7) sitios existentes de DWDM.</w:t>
            </w:r>
          </w:p>
          <w:p w14:paraId="2B078554"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p>
          <w:p w14:paraId="5A92B0CB" w14:textId="77777777" w:rsidR="00970DB4" w:rsidRPr="007143C3" w:rsidRDefault="00970DB4" w:rsidP="001319E8">
            <w:pPr>
              <w:widowControl/>
              <w:pBdr>
                <w:top w:val="nil"/>
                <w:left w:val="nil"/>
                <w:bottom w:val="nil"/>
                <w:right w:val="nil"/>
                <w:between w:val="nil"/>
              </w:pBdr>
              <w:jc w:val="both"/>
              <w:rPr>
                <w:rFonts w:ascii="Arial" w:eastAsia="Arial" w:hAnsi="Arial" w:cs="Arial"/>
                <w:color w:val="000000"/>
                <w:sz w:val="22"/>
                <w:szCs w:val="22"/>
              </w:rPr>
            </w:pPr>
          </w:p>
          <w:p w14:paraId="48954E50" w14:textId="77777777" w:rsidR="00970DB4" w:rsidRPr="007143C3" w:rsidRDefault="00970DB4" w:rsidP="001319E8">
            <w:pPr>
              <w:widowControl/>
              <w:jc w:val="both"/>
              <w:rPr>
                <w:rFonts w:ascii="Arial" w:hAnsi="Arial" w:cs="Arial"/>
                <w:b/>
                <w:color w:val="000000"/>
                <w:sz w:val="22"/>
                <w:szCs w:val="22"/>
              </w:rPr>
            </w:pPr>
            <w:r w:rsidRPr="007143C3">
              <w:rPr>
                <w:rFonts w:ascii="Arial" w:hAnsi="Arial" w:cs="Arial"/>
                <w:b/>
                <w:color w:val="000000"/>
                <w:sz w:val="22"/>
                <w:szCs w:val="22"/>
              </w:rPr>
              <w:t>Servicio integral de configuración y parametrización de la solución</w:t>
            </w:r>
          </w:p>
          <w:p w14:paraId="22EA227D" w14:textId="77777777" w:rsidR="00970DB4" w:rsidRPr="007143C3" w:rsidRDefault="00970DB4" w:rsidP="001319E8">
            <w:pPr>
              <w:widowControl/>
              <w:jc w:val="both"/>
              <w:rPr>
                <w:rFonts w:ascii="Arial" w:eastAsia="Arial" w:hAnsi="Arial" w:cs="Arial"/>
                <w:sz w:val="22"/>
                <w:szCs w:val="22"/>
              </w:rPr>
            </w:pPr>
          </w:p>
          <w:p w14:paraId="0B39DD92" w14:textId="10181A47" w:rsidR="00970DB4" w:rsidRPr="007143C3" w:rsidRDefault="00970DB4" w:rsidP="001319E8">
            <w:pPr>
              <w:widowControl/>
              <w:jc w:val="both"/>
              <w:rPr>
                <w:rFonts w:ascii="Arial" w:eastAsia="Arial" w:hAnsi="Arial" w:cs="Arial"/>
                <w:sz w:val="22"/>
                <w:szCs w:val="22"/>
              </w:rPr>
            </w:pPr>
            <w:r w:rsidRPr="007143C3">
              <w:rPr>
                <w:rFonts w:ascii="Arial" w:eastAsia="Arial" w:hAnsi="Arial" w:cs="Arial"/>
                <w:sz w:val="22"/>
                <w:szCs w:val="22"/>
              </w:rPr>
              <w:t>Se deberá considerar la instalación en León, Silao, Guanajuato, Irapuato, Celaya, San Miguel de Allende y Dolores Hidalgo, así como su configuración y parametrización de equipo, la operación e integración a la infraestructura actual con base a la normatividad y características de uso y accesos que establezca el Estado. Estas actividades deberán considerar al personal capacitado, especializado y experto en las soluciones propuestas, garantizando el funcionamiento óptimo del equipo. Para cada sitio existente se deberán considerar los siguientes elementos (cantidad necesaria por sitio):</w:t>
            </w:r>
          </w:p>
          <w:p w14:paraId="5EEF3017" w14:textId="77777777" w:rsidR="00970DB4" w:rsidRPr="007143C3" w:rsidRDefault="00970DB4" w:rsidP="001319E8">
            <w:pPr>
              <w:widowControl/>
              <w:jc w:val="both"/>
              <w:rPr>
                <w:rFonts w:ascii="Arial" w:hAnsi="Arial" w:cs="Arial"/>
                <w:color w:val="000000"/>
                <w:sz w:val="22"/>
                <w:szCs w:val="22"/>
              </w:rPr>
            </w:pPr>
          </w:p>
          <w:p w14:paraId="45F5DA71"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Chasis para tarjetas nuevas A63B tipo ETSI</w:t>
            </w:r>
          </w:p>
          <w:p w14:paraId="03CA07EE"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 xml:space="preserve">Tarjeta Universal de </w:t>
            </w:r>
            <w:proofErr w:type="spellStart"/>
            <w:r w:rsidRPr="007143C3">
              <w:rPr>
                <w:rFonts w:ascii="Arial" w:hAnsi="Arial" w:cs="Arial"/>
                <w:color w:val="000000"/>
                <w:sz w:val="22"/>
                <w:szCs w:val="22"/>
              </w:rPr>
              <w:t>cross</w:t>
            </w:r>
            <w:proofErr w:type="spellEnd"/>
            <w:r w:rsidRPr="007143C3">
              <w:rPr>
                <w:rFonts w:ascii="Arial" w:hAnsi="Arial" w:cs="Arial"/>
                <w:color w:val="000000"/>
                <w:sz w:val="22"/>
                <w:szCs w:val="22"/>
              </w:rPr>
              <w:t xml:space="preserve"> conexión </w:t>
            </w:r>
            <w:proofErr w:type="spellStart"/>
            <w:r w:rsidRPr="007143C3">
              <w:rPr>
                <w:rFonts w:ascii="Arial" w:hAnsi="Arial" w:cs="Arial"/>
                <w:color w:val="000000"/>
                <w:sz w:val="22"/>
                <w:szCs w:val="22"/>
              </w:rPr>
              <w:t>módelo</w:t>
            </w:r>
            <w:proofErr w:type="spellEnd"/>
            <w:r w:rsidRPr="007143C3">
              <w:rPr>
                <w:rFonts w:ascii="Arial" w:hAnsi="Arial" w:cs="Arial"/>
                <w:color w:val="000000"/>
                <w:sz w:val="22"/>
                <w:szCs w:val="22"/>
              </w:rPr>
              <w:t xml:space="preserve"> TMK6XCH62</w:t>
            </w:r>
          </w:p>
          <w:p w14:paraId="789EF7FE"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 xml:space="preserve">Tarjeta OADM de Multiplexación y Demultiplexación </w:t>
            </w:r>
            <w:proofErr w:type="spellStart"/>
            <w:r w:rsidRPr="007143C3">
              <w:rPr>
                <w:rFonts w:ascii="Arial" w:hAnsi="Arial" w:cs="Arial"/>
                <w:color w:val="000000"/>
                <w:sz w:val="22"/>
                <w:szCs w:val="22"/>
              </w:rPr>
              <w:t>módelo</w:t>
            </w:r>
            <w:proofErr w:type="spellEnd"/>
            <w:r w:rsidRPr="007143C3">
              <w:rPr>
                <w:rFonts w:ascii="Arial" w:hAnsi="Arial" w:cs="Arial"/>
                <w:color w:val="000000"/>
                <w:sz w:val="22"/>
                <w:szCs w:val="22"/>
              </w:rPr>
              <w:t xml:space="preserve"> TMB1EX4001</w:t>
            </w:r>
          </w:p>
          <w:p w14:paraId="059CD6DE"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Unidades ópticas de multiplexación y demultiplexación TNF1DFIU03 y TNF1ITL08C</w:t>
            </w:r>
          </w:p>
          <w:p w14:paraId="6CEBC568"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Tarjeta de Amplificación Óptica con amplificadores TMB1DAP y amplificadores TN15OAC101, TN15OBC107 y TN15OAC106</w:t>
            </w:r>
          </w:p>
          <w:p w14:paraId="2C0120EA"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 xml:space="preserve">Paquete básico de Software para Expansión </w:t>
            </w:r>
            <w:proofErr w:type="spellStart"/>
            <w:r w:rsidRPr="007143C3">
              <w:rPr>
                <w:rFonts w:ascii="Arial" w:hAnsi="Arial" w:cs="Arial"/>
                <w:color w:val="000000"/>
                <w:sz w:val="22"/>
                <w:szCs w:val="22"/>
              </w:rPr>
              <w:t>Optitrans</w:t>
            </w:r>
            <w:proofErr w:type="spellEnd"/>
            <w:r w:rsidRPr="007143C3">
              <w:rPr>
                <w:rFonts w:ascii="Arial" w:hAnsi="Arial" w:cs="Arial"/>
                <w:color w:val="000000"/>
                <w:sz w:val="22"/>
                <w:szCs w:val="22"/>
              </w:rPr>
              <w:t xml:space="preserve"> E6600</w:t>
            </w:r>
          </w:p>
          <w:p w14:paraId="42588DD8" w14:textId="77777777" w:rsidR="00970DB4" w:rsidRPr="007143C3" w:rsidRDefault="00970DB4" w:rsidP="001319E8">
            <w:pPr>
              <w:widowControl/>
              <w:numPr>
                <w:ilvl w:val="0"/>
                <w:numId w:val="17"/>
              </w:numPr>
              <w:ind w:left="418"/>
              <w:jc w:val="both"/>
              <w:rPr>
                <w:rFonts w:ascii="Arial" w:hAnsi="Arial" w:cs="Arial"/>
                <w:color w:val="000000"/>
                <w:sz w:val="22"/>
                <w:szCs w:val="22"/>
              </w:rPr>
            </w:pPr>
            <w:r w:rsidRPr="007143C3">
              <w:rPr>
                <w:rFonts w:ascii="Arial" w:hAnsi="Arial" w:cs="Arial"/>
                <w:color w:val="000000"/>
                <w:sz w:val="22"/>
                <w:szCs w:val="22"/>
              </w:rPr>
              <w:t>Licencia de OTN</w:t>
            </w:r>
          </w:p>
          <w:p w14:paraId="2688E258" w14:textId="77777777" w:rsidR="00970DB4" w:rsidRPr="007143C3" w:rsidRDefault="00970DB4" w:rsidP="00FA3B74">
            <w:pPr>
              <w:tabs>
                <w:tab w:val="left" w:pos="7000"/>
              </w:tabs>
              <w:jc w:val="both"/>
              <w:rPr>
                <w:rFonts w:ascii="Arial" w:hAnsi="Arial" w:cs="Arial"/>
                <w:color w:val="000000"/>
                <w:sz w:val="22"/>
                <w:szCs w:val="22"/>
              </w:rPr>
            </w:pPr>
          </w:p>
          <w:p w14:paraId="5AB6D5D0" w14:textId="0D594188" w:rsidR="00970DB4" w:rsidRPr="007143C3" w:rsidRDefault="00970DB4" w:rsidP="00FA3B74">
            <w:pPr>
              <w:tabs>
                <w:tab w:val="left" w:pos="7000"/>
              </w:tabs>
              <w:jc w:val="both"/>
              <w:rPr>
                <w:rFonts w:ascii="Arial" w:eastAsia="Arial" w:hAnsi="Arial" w:cs="Arial"/>
                <w:sz w:val="22"/>
                <w:szCs w:val="22"/>
              </w:rPr>
            </w:pPr>
            <w:r w:rsidRPr="007143C3">
              <w:rPr>
                <w:rFonts w:ascii="Arial" w:eastAsia="Arial" w:hAnsi="Arial" w:cs="Arial"/>
                <w:sz w:val="22"/>
                <w:szCs w:val="22"/>
              </w:rPr>
              <w:t xml:space="preserve">Material auxiliar de instalación como </w:t>
            </w:r>
            <w:proofErr w:type="spellStart"/>
            <w:r w:rsidRPr="007143C3">
              <w:rPr>
                <w:rFonts w:ascii="Arial" w:eastAsia="Arial" w:hAnsi="Arial" w:cs="Arial"/>
                <w:sz w:val="22"/>
                <w:szCs w:val="22"/>
              </w:rPr>
              <w:t>Patch</w:t>
            </w:r>
            <w:proofErr w:type="spellEnd"/>
            <w:r w:rsidRPr="007143C3">
              <w:rPr>
                <w:rFonts w:ascii="Arial" w:eastAsia="Arial" w:hAnsi="Arial" w:cs="Arial"/>
                <w:sz w:val="22"/>
                <w:szCs w:val="22"/>
              </w:rPr>
              <w:t xml:space="preserve"> </w:t>
            </w:r>
            <w:proofErr w:type="spellStart"/>
            <w:r w:rsidRPr="007143C3">
              <w:rPr>
                <w:rFonts w:ascii="Arial" w:eastAsia="Arial" w:hAnsi="Arial" w:cs="Arial"/>
                <w:sz w:val="22"/>
                <w:szCs w:val="22"/>
              </w:rPr>
              <w:t>cords</w:t>
            </w:r>
            <w:proofErr w:type="spellEnd"/>
            <w:r w:rsidRPr="007143C3">
              <w:rPr>
                <w:rFonts w:ascii="Arial" w:eastAsia="Arial" w:hAnsi="Arial" w:cs="Arial"/>
                <w:sz w:val="22"/>
                <w:szCs w:val="22"/>
              </w:rPr>
              <w:t>, cables y Brackets.</w:t>
            </w:r>
          </w:p>
          <w:p w14:paraId="3EA657FD" w14:textId="77777777" w:rsidR="00970DB4" w:rsidRPr="007143C3" w:rsidRDefault="00970DB4" w:rsidP="00FA3B74">
            <w:pPr>
              <w:tabs>
                <w:tab w:val="left" w:pos="7000"/>
              </w:tabs>
              <w:jc w:val="both"/>
              <w:rPr>
                <w:rFonts w:ascii="Arial" w:eastAsia="Arial" w:hAnsi="Arial" w:cs="Arial"/>
                <w:sz w:val="22"/>
                <w:szCs w:val="22"/>
              </w:rPr>
            </w:pPr>
          </w:p>
          <w:p w14:paraId="5BC351E1" w14:textId="42E6D68E" w:rsidR="00970DB4" w:rsidRPr="007143C3" w:rsidRDefault="00970DB4" w:rsidP="001319E8">
            <w:pPr>
              <w:jc w:val="both"/>
              <w:rPr>
                <w:rFonts w:ascii="Arial" w:eastAsia="Arial" w:hAnsi="Arial" w:cs="Arial"/>
                <w:sz w:val="22"/>
                <w:szCs w:val="22"/>
              </w:rPr>
            </w:pPr>
            <w:r w:rsidRPr="007143C3">
              <w:rPr>
                <w:rFonts w:ascii="Arial" w:eastAsia="Arial" w:hAnsi="Arial" w:cs="Arial"/>
                <w:sz w:val="22"/>
                <w:szCs w:val="22"/>
              </w:rPr>
              <w:t xml:space="preserve">El integrador deberá contar con personal con el máximo nivel de certificación de la solución ofertada, misma que deberá ser avalada por el fabricante mediante una carta firmada por el representante legal del fabricante. </w:t>
            </w:r>
          </w:p>
          <w:p w14:paraId="6F2901F2" w14:textId="77777777" w:rsidR="00970DB4" w:rsidRPr="007143C3" w:rsidRDefault="00970DB4" w:rsidP="001319E8">
            <w:pPr>
              <w:jc w:val="both"/>
              <w:rPr>
                <w:rFonts w:ascii="Arial" w:hAnsi="Arial" w:cs="Arial"/>
                <w:b/>
                <w:color w:val="000000"/>
                <w:sz w:val="22"/>
                <w:szCs w:val="22"/>
              </w:rPr>
            </w:pPr>
          </w:p>
        </w:tc>
      </w:tr>
      <w:tr w:rsidR="0036325F" w:rsidRPr="007143C3" w14:paraId="4526915F" w14:textId="77777777" w:rsidTr="00151C18">
        <w:trPr>
          <w:jc w:val="center"/>
        </w:trPr>
        <w:tc>
          <w:tcPr>
            <w:tcW w:w="1129" w:type="dxa"/>
            <w:shd w:val="clear" w:color="auto" w:fill="D9D9D9"/>
          </w:tcPr>
          <w:p w14:paraId="4B67EE0B"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6D23F90E"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18167EDB"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320D5946" w14:textId="77777777" w:rsidR="0036325F" w:rsidRPr="007143C3" w:rsidRDefault="0036325F" w:rsidP="00151C18">
            <w:pPr>
              <w:jc w:val="both"/>
              <w:rPr>
                <w:rFonts w:ascii="Arial" w:hAnsi="Arial" w:cs="Arial"/>
                <w:sz w:val="22"/>
                <w:szCs w:val="22"/>
              </w:rPr>
            </w:pPr>
          </w:p>
        </w:tc>
      </w:tr>
      <w:tr w:rsidR="00970DB4" w:rsidRPr="007143C3" w14:paraId="7E50D168" w14:textId="77777777" w:rsidTr="00970DB4">
        <w:trPr>
          <w:jc w:val="center"/>
        </w:trPr>
        <w:tc>
          <w:tcPr>
            <w:tcW w:w="1129" w:type="dxa"/>
          </w:tcPr>
          <w:p w14:paraId="7F36D0C0" w14:textId="73A3B32A" w:rsidR="00970DB4" w:rsidRPr="007143C3" w:rsidRDefault="0036325F" w:rsidP="001016C9">
            <w:pPr>
              <w:widowControl/>
              <w:tabs>
                <w:tab w:val="left" w:pos="709"/>
              </w:tabs>
              <w:jc w:val="center"/>
              <w:rPr>
                <w:sz w:val="22"/>
                <w:szCs w:val="22"/>
              </w:rPr>
            </w:pPr>
            <w:r>
              <w:rPr>
                <w:sz w:val="22"/>
                <w:szCs w:val="22"/>
              </w:rPr>
              <w:t>8</w:t>
            </w:r>
          </w:p>
        </w:tc>
        <w:tc>
          <w:tcPr>
            <w:tcW w:w="1129" w:type="dxa"/>
          </w:tcPr>
          <w:p w14:paraId="17C4503C" w14:textId="3C3464A0"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8369" w:type="dxa"/>
          </w:tcPr>
          <w:p w14:paraId="6146CD7C" w14:textId="77777777" w:rsidR="00970DB4" w:rsidRPr="007143C3" w:rsidRDefault="00970DB4" w:rsidP="001319E8">
            <w:pPr>
              <w:jc w:val="both"/>
              <w:rPr>
                <w:rFonts w:ascii="Arial" w:eastAsia="Arial" w:hAnsi="Arial" w:cs="Arial"/>
                <w:b/>
                <w:bCs/>
                <w:sz w:val="22"/>
                <w:szCs w:val="22"/>
              </w:rPr>
            </w:pPr>
            <w:r w:rsidRPr="007143C3">
              <w:rPr>
                <w:rFonts w:ascii="Arial" w:eastAsia="Arial" w:hAnsi="Arial" w:cs="Arial"/>
                <w:b/>
                <w:bCs/>
                <w:sz w:val="22"/>
                <w:szCs w:val="22"/>
              </w:rPr>
              <w:t xml:space="preserve">CONTROLADORA PARA AP'S NCE CAMPUS INSIGHT + NCE </w:t>
            </w:r>
            <w:proofErr w:type="gramStart"/>
            <w:r w:rsidRPr="007143C3">
              <w:rPr>
                <w:rFonts w:ascii="Arial" w:eastAsia="Arial" w:hAnsi="Arial" w:cs="Arial"/>
                <w:b/>
                <w:bCs/>
                <w:sz w:val="22"/>
                <w:szCs w:val="22"/>
              </w:rPr>
              <w:t>MASTER</w:t>
            </w:r>
            <w:proofErr w:type="gramEnd"/>
            <w:r w:rsidRPr="007143C3">
              <w:rPr>
                <w:rFonts w:ascii="Arial" w:eastAsia="Arial" w:hAnsi="Arial" w:cs="Arial"/>
                <w:b/>
                <w:bCs/>
                <w:sz w:val="22"/>
                <w:szCs w:val="22"/>
              </w:rPr>
              <w:t>, MARCA HUAWEI</w:t>
            </w:r>
          </w:p>
          <w:p w14:paraId="7445F705"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Gestión centralizada desde una consola de administración en sitio, desde la cual se deberá poder acceder, configurar y monitorear todos los equipos de LAN o WLAN considerados en esta licitación.</w:t>
            </w:r>
          </w:p>
          <w:p w14:paraId="3B226703"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Generar reportes de operación correspondientes a todos los equipos de LAN o WLAN objeto de esta licitación.</w:t>
            </w:r>
          </w:p>
          <w:p w14:paraId="31D6C305"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 xml:space="preserve"> Contar con mecanismos que limiten el acceso a la consola.</w:t>
            </w:r>
          </w:p>
          <w:p w14:paraId="170463FF"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 xml:space="preserve">Deberá cumplir con acceso seguro a la consola de gestión vía HTTPS.  </w:t>
            </w:r>
          </w:p>
          <w:p w14:paraId="1E7CE490"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Soportar la definición de cuentas de administrador basadas en roles, reportando cambios a las mismas en una bitácora de eventos (logs) y alertas, que se podrán consultar por medio de la misma consola.</w:t>
            </w:r>
          </w:p>
          <w:p w14:paraId="38592142"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 xml:space="preserve"> La consola reportará sobre intentos de </w:t>
            </w:r>
            <w:proofErr w:type="spellStart"/>
            <w:r w:rsidRPr="007143C3">
              <w:rPr>
                <w:rFonts w:ascii="Arial" w:eastAsia="Arial" w:hAnsi="Arial" w:cs="Arial"/>
                <w:sz w:val="22"/>
                <w:szCs w:val="22"/>
              </w:rPr>
              <w:t>logins</w:t>
            </w:r>
            <w:proofErr w:type="spellEnd"/>
            <w:r w:rsidRPr="007143C3">
              <w:rPr>
                <w:rFonts w:ascii="Arial" w:eastAsia="Arial" w:hAnsi="Arial" w:cs="Arial"/>
                <w:sz w:val="22"/>
                <w:szCs w:val="22"/>
              </w:rPr>
              <w:t xml:space="preserve"> al sistema, mostrando qué cuenta intentó entrar, dirección IP, locación, estatus del intento y la hora y fecha del intento.</w:t>
            </w:r>
          </w:p>
          <w:p w14:paraId="4E5DBC9D"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 xml:space="preserve">El sistema de gestión centralizado contendrá la opción de instalar nuevos </w:t>
            </w:r>
            <w:proofErr w:type="spellStart"/>
            <w:r w:rsidRPr="007143C3">
              <w:rPr>
                <w:rFonts w:ascii="Arial" w:eastAsia="Arial" w:hAnsi="Arial" w:cs="Arial"/>
                <w:sz w:val="22"/>
                <w:szCs w:val="22"/>
              </w:rPr>
              <w:t>firmware’s</w:t>
            </w:r>
            <w:proofErr w:type="spellEnd"/>
            <w:r w:rsidRPr="007143C3">
              <w:rPr>
                <w:rFonts w:ascii="Arial" w:eastAsia="Arial" w:hAnsi="Arial" w:cs="Arial"/>
                <w:sz w:val="22"/>
                <w:szCs w:val="22"/>
              </w:rPr>
              <w:t xml:space="preserve"> a los </w:t>
            </w:r>
            <w:proofErr w:type="spellStart"/>
            <w:r w:rsidRPr="007143C3">
              <w:rPr>
                <w:rFonts w:ascii="Arial" w:eastAsia="Arial" w:hAnsi="Arial" w:cs="Arial"/>
                <w:sz w:val="22"/>
                <w:szCs w:val="22"/>
              </w:rPr>
              <w:t>AP’s</w:t>
            </w:r>
            <w:proofErr w:type="spellEnd"/>
            <w:r w:rsidRPr="007143C3">
              <w:rPr>
                <w:rFonts w:ascii="Arial" w:eastAsia="Arial" w:hAnsi="Arial" w:cs="Arial"/>
                <w:sz w:val="22"/>
                <w:szCs w:val="22"/>
              </w:rPr>
              <w:t>, para habilitar nuevas funcionalidades sin costos adicionales y entregar parches de seguridad.</w:t>
            </w:r>
          </w:p>
          <w:p w14:paraId="7D19B27E"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Contar con API abierta para futuros desarrollos.</w:t>
            </w:r>
          </w:p>
          <w:p w14:paraId="5DE17559"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Licencias, accesorios y equipos necesarios para su correcta puesta en operación de la solución.</w:t>
            </w:r>
          </w:p>
          <w:p w14:paraId="2D5FAEA0"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Garantía mínima de 3 años en todas sus partes por parte del fabricante 7*24 los 365 días del año.</w:t>
            </w:r>
          </w:p>
          <w:p w14:paraId="4ABAFB0E"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Instalación, configuración y puesta en operación incluidas.</w:t>
            </w:r>
          </w:p>
          <w:p w14:paraId="023E1424" w14:textId="77777777" w:rsidR="00970DB4" w:rsidRPr="007143C3" w:rsidRDefault="00970DB4" w:rsidP="001319E8">
            <w:pPr>
              <w:widowControl/>
              <w:numPr>
                <w:ilvl w:val="0"/>
                <w:numId w:val="16"/>
              </w:numPr>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 xml:space="preserve">Implementación por parte del fabricante de la solución. </w:t>
            </w:r>
          </w:p>
          <w:p w14:paraId="25E00D14" w14:textId="77777777" w:rsidR="00970DB4" w:rsidRPr="007143C3" w:rsidRDefault="00970DB4" w:rsidP="001319E8">
            <w:pPr>
              <w:widowControl/>
              <w:pBdr>
                <w:top w:val="nil"/>
                <w:left w:val="nil"/>
                <w:bottom w:val="nil"/>
                <w:right w:val="nil"/>
                <w:between w:val="nil"/>
              </w:pBdr>
              <w:ind w:left="720"/>
              <w:jc w:val="both"/>
              <w:rPr>
                <w:rFonts w:ascii="Arial" w:eastAsia="Arial" w:hAnsi="Arial" w:cs="Arial"/>
                <w:sz w:val="22"/>
                <w:szCs w:val="22"/>
              </w:rPr>
            </w:pPr>
          </w:p>
          <w:p w14:paraId="1F627EED" w14:textId="5581A30A" w:rsidR="00970DB4" w:rsidRPr="007143C3" w:rsidRDefault="00970DB4" w:rsidP="005752A5">
            <w:pPr>
              <w:jc w:val="both"/>
              <w:rPr>
                <w:rFonts w:ascii="Arial" w:eastAsia="Arial" w:hAnsi="Arial" w:cs="Arial"/>
                <w:sz w:val="22"/>
                <w:szCs w:val="22"/>
              </w:rPr>
            </w:pPr>
            <w:r w:rsidRPr="007143C3">
              <w:rPr>
                <w:rFonts w:ascii="Arial" w:eastAsia="Arial" w:hAnsi="Arial" w:cs="Arial"/>
                <w:sz w:val="22"/>
                <w:szCs w:val="22"/>
              </w:rPr>
              <w:t xml:space="preserve">Deberá ser capaz de soportar un crecimiento hasta de 50,000 Access </w:t>
            </w:r>
            <w:proofErr w:type="spellStart"/>
            <w:r w:rsidRPr="007143C3">
              <w:rPr>
                <w:rFonts w:ascii="Arial" w:eastAsia="Arial" w:hAnsi="Arial" w:cs="Arial"/>
                <w:sz w:val="22"/>
                <w:szCs w:val="22"/>
              </w:rPr>
              <w:t>Points</w:t>
            </w:r>
            <w:proofErr w:type="spellEnd"/>
            <w:r w:rsidRPr="007143C3">
              <w:rPr>
                <w:rFonts w:ascii="Arial" w:eastAsia="Arial" w:hAnsi="Arial" w:cs="Arial"/>
                <w:sz w:val="22"/>
                <w:szCs w:val="22"/>
              </w:rPr>
              <w:t xml:space="preserve"> y estar en modo de redundancia con la Controladora existente de Red GTO.</w:t>
            </w:r>
          </w:p>
          <w:p w14:paraId="616E9FE6" w14:textId="77777777" w:rsidR="00970DB4" w:rsidRPr="007143C3" w:rsidRDefault="00970DB4" w:rsidP="001319E8">
            <w:pPr>
              <w:jc w:val="both"/>
              <w:rPr>
                <w:rFonts w:ascii="Arial" w:eastAsia="Arial" w:hAnsi="Arial" w:cs="Arial"/>
                <w:sz w:val="22"/>
                <w:szCs w:val="22"/>
              </w:rPr>
            </w:pPr>
          </w:p>
          <w:p w14:paraId="453E476B" w14:textId="77777777" w:rsidR="00970DB4" w:rsidRPr="007143C3" w:rsidRDefault="00970DB4" w:rsidP="005752A5">
            <w:pPr>
              <w:widowControl/>
              <w:pBdr>
                <w:top w:val="nil"/>
                <w:left w:val="nil"/>
                <w:bottom w:val="nil"/>
                <w:right w:val="nil"/>
                <w:between w:val="nil"/>
              </w:pBdr>
              <w:jc w:val="both"/>
              <w:rPr>
                <w:rFonts w:ascii="Arial" w:eastAsia="Arial" w:hAnsi="Arial" w:cs="Arial"/>
                <w:sz w:val="22"/>
                <w:szCs w:val="22"/>
              </w:rPr>
            </w:pPr>
            <w:r w:rsidRPr="007143C3">
              <w:rPr>
                <w:rFonts w:ascii="Arial" w:eastAsia="Arial" w:hAnsi="Arial" w:cs="Arial"/>
                <w:sz w:val="22"/>
                <w:szCs w:val="22"/>
              </w:rPr>
              <w:t xml:space="preserve">El integrador deberá contar con personal con el máximo nivel de certificación de la solución ofertada, misma que deberá ser avalada por el fabricante mediante una carta firmada por el representante legal del fabricante. </w:t>
            </w:r>
          </w:p>
          <w:p w14:paraId="0A825688" w14:textId="77777777" w:rsidR="00970DB4" w:rsidRPr="007143C3" w:rsidRDefault="00970DB4" w:rsidP="001319E8">
            <w:pPr>
              <w:jc w:val="both"/>
              <w:rPr>
                <w:rFonts w:ascii="Arial" w:eastAsia="Arial" w:hAnsi="Arial" w:cs="Arial"/>
                <w:sz w:val="22"/>
                <w:szCs w:val="22"/>
              </w:rPr>
            </w:pPr>
          </w:p>
          <w:p w14:paraId="20AC0897" w14:textId="77777777" w:rsidR="00970DB4" w:rsidRPr="007143C3" w:rsidRDefault="00970DB4" w:rsidP="001319E8">
            <w:pPr>
              <w:widowControl/>
              <w:jc w:val="both"/>
              <w:rPr>
                <w:rFonts w:ascii="Arial" w:eastAsia="Arial" w:hAnsi="Arial" w:cs="Arial"/>
                <w:sz w:val="22"/>
                <w:szCs w:val="22"/>
              </w:rPr>
            </w:pPr>
            <w:r w:rsidRPr="007143C3">
              <w:rPr>
                <w:rFonts w:ascii="Arial" w:eastAsia="Arial" w:hAnsi="Arial" w:cs="Arial"/>
                <w:sz w:val="22"/>
                <w:szCs w:val="22"/>
              </w:rPr>
              <w:t>Servicio integral de configuración y parametrización de la solución</w:t>
            </w:r>
          </w:p>
          <w:p w14:paraId="02D24F11" w14:textId="77777777" w:rsidR="00970DB4" w:rsidRPr="007143C3" w:rsidRDefault="00970DB4" w:rsidP="00D76E0D">
            <w:pPr>
              <w:jc w:val="both"/>
              <w:rPr>
                <w:rFonts w:ascii="Arial" w:eastAsia="Arial" w:hAnsi="Arial" w:cs="Arial"/>
                <w:sz w:val="22"/>
                <w:szCs w:val="22"/>
              </w:rPr>
            </w:pPr>
          </w:p>
          <w:p w14:paraId="592FFA38" w14:textId="3C9898FD" w:rsidR="00970DB4" w:rsidRPr="007143C3" w:rsidRDefault="00970DB4" w:rsidP="00D76E0D">
            <w:pPr>
              <w:jc w:val="both"/>
              <w:rPr>
                <w:rFonts w:ascii="Arial" w:eastAsia="Arial" w:hAnsi="Arial" w:cs="Arial"/>
                <w:sz w:val="22"/>
                <w:szCs w:val="22"/>
              </w:rPr>
            </w:pPr>
            <w:r w:rsidRPr="007143C3">
              <w:rPr>
                <w:rFonts w:ascii="Arial" w:eastAsia="Arial" w:hAnsi="Arial" w:cs="Arial"/>
                <w:sz w:val="22"/>
                <w:szCs w:val="22"/>
              </w:rPr>
              <w:t>Se deberá considerar la instalación en Dependencia de Gobierno del Estado en el municipio de Celaya, así como su configuración y parametrización de equipo, la operación e integración a la infraestructura actual con base a la normatividad y características de uso y accesos que establezca el Estado. Estas actividades deberán considerar al personal capacitado, especializado y experto en las soluciones propuestas, garantizando el funcionamiento óptimo del equipo.</w:t>
            </w:r>
          </w:p>
          <w:p w14:paraId="67608EBD" w14:textId="77777777" w:rsidR="00970DB4" w:rsidRPr="007143C3" w:rsidRDefault="00970DB4" w:rsidP="001319E8">
            <w:pPr>
              <w:jc w:val="both"/>
              <w:rPr>
                <w:rFonts w:ascii="Arial" w:eastAsia="Arial" w:hAnsi="Arial" w:cs="Arial"/>
                <w:sz w:val="22"/>
                <w:szCs w:val="22"/>
              </w:rPr>
            </w:pPr>
          </w:p>
        </w:tc>
      </w:tr>
      <w:tr w:rsidR="0036325F" w:rsidRPr="007143C3" w14:paraId="40EFD3C1" w14:textId="77777777" w:rsidTr="00151C18">
        <w:trPr>
          <w:jc w:val="center"/>
        </w:trPr>
        <w:tc>
          <w:tcPr>
            <w:tcW w:w="1129" w:type="dxa"/>
            <w:shd w:val="clear" w:color="auto" w:fill="D9D9D9"/>
          </w:tcPr>
          <w:p w14:paraId="6A1D414D" w14:textId="77777777" w:rsidR="0036325F" w:rsidRPr="00B7462B" w:rsidRDefault="0036325F" w:rsidP="00151C18">
            <w:pPr>
              <w:pStyle w:val="Ttulo1"/>
              <w:jc w:val="left"/>
              <w:rPr>
                <w:sz w:val="16"/>
                <w:szCs w:val="16"/>
              </w:rPr>
            </w:pPr>
            <w:r w:rsidRPr="00B7462B">
              <w:rPr>
                <w:rFonts w:ascii="Arial" w:hAnsi="Arial" w:cs="Arial"/>
                <w:sz w:val="16"/>
                <w:szCs w:val="16"/>
              </w:rPr>
              <w:t>PARTIDA</w:t>
            </w:r>
          </w:p>
        </w:tc>
        <w:tc>
          <w:tcPr>
            <w:tcW w:w="1129" w:type="dxa"/>
            <w:shd w:val="clear" w:color="auto" w:fill="D9D9D9"/>
          </w:tcPr>
          <w:p w14:paraId="7F5F084D"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7BCE704C"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39B71D67" w14:textId="77777777" w:rsidR="0036325F" w:rsidRPr="007143C3" w:rsidRDefault="0036325F" w:rsidP="00151C18">
            <w:pPr>
              <w:jc w:val="both"/>
              <w:rPr>
                <w:rFonts w:ascii="Arial" w:hAnsi="Arial" w:cs="Arial"/>
                <w:sz w:val="22"/>
                <w:szCs w:val="22"/>
              </w:rPr>
            </w:pPr>
          </w:p>
        </w:tc>
      </w:tr>
      <w:tr w:rsidR="00970DB4" w:rsidRPr="007143C3" w14:paraId="7C95E162" w14:textId="77777777" w:rsidTr="00970DB4">
        <w:trPr>
          <w:jc w:val="center"/>
        </w:trPr>
        <w:tc>
          <w:tcPr>
            <w:tcW w:w="1129" w:type="dxa"/>
          </w:tcPr>
          <w:p w14:paraId="0D09DBD1" w14:textId="4B9B7D10" w:rsidR="00970DB4" w:rsidRPr="007143C3" w:rsidRDefault="0036325F" w:rsidP="001016C9">
            <w:pPr>
              <w:widowControl/>
              <w:tabs>
                <w:tab w:val="left" w:pos="709"/>
              </w:tabs>
              <w:jc w:val="center"/>
              <w:rPr>
                <w:sz w:val="22"/>
                <w:szCs w:val="22"/>
              </w:rPr>
            </w:pPr>
            <w:r>
              <w:rPr>
                <w:sz w:val="22"/>
                <w:szCs w:val="22"/>
              </w:rPr>
              <w:t>9</w:t>
            </w:r>
          </w:p>
        </w:tc>
        <w:tc>
          <w:tcPr>
            <w:tcW w:w="1129" w:type="dxa"/>
          </w:tcPr>
          <w:p w14:paraId="7D7E806F" w14:textId="74F35593"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100</w:t>
            </w:r>
          </w:p>
        </w:tc>
        <w:tc>
          <w:tcPr>
            <w:tcW w:w="8369" w:type="dxa"/>
          </w:tcPr>
          <w:p w14:paraId="791213B0" w14:textId="77777777" w:rsidR="00970DB4" w:rsidRPr="007143C3" w:rsidRDefault="00970DB4" w:rsidP="001319E8">
            <w:pPr>
              <w:jc w:val="both"/>
              <w:rPr>
                <w:rFonts w:ascii="Arial" w:hAnsi="Arial" w:cs="Arial"/>
                <w:b/>
                <w:sz w:val="22"/>
                <w:szCs w:val="22"/>
              </w:rPr>
            </w:pPr>
            <w:proofErr w:type="spellStart"/>
            <w:r w:rsidRPr="007143C3">
              <w:rPr>
                <w:rFonts w:ascii="Arial" w:hAnsi="Arial" w:cs="Arial"/>
                <w:b/>
                <w:sz w:val="22"/>
                <w:szCs w:val="22"/>
              </w:rPr>
              <w:t>ONTs</w:t>
            </w:r>
            <w:proofErr w:type="spellEnd"/>
            <w:r w:rsidRPr="007143C3">
              <w:rPr>
                <w:rFonts w:ascii="Arial" w:hAnsi="Arial" w:cs="Arial"/>
                <w:b/>
                <w:sz w:val="22"/>
                <w:szCs w:val="22"/>
              </w:rPr>
              <w:t xml:space="preserve"> MARCA HUAWEI, MODELO P602E</w:t>
            </w:r>
          </w:p>
          <w:p w14:paraId="458A4065" w14:textId="77777777" w:rsidR="00970DB4" w:rsidRPr="007143C3" w:rsidRDefault="00970DB4" w:rsidP="001319E8">
            <w:pPr>
              <w:jc w:val="both"/>
              <w:rPr>
                <w:rFonts w:ascii="Arial" w:hAnsi="Arial" w:cs="Arial"/>
                <w:sz w:val="22"/>
                <w:szCs w:val="22"/>
              </w:rPr>
            </w:pPr>
          </w:p>
          <w:p w14:paraId="63D54D76"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       Suministro de equipo ONT SC/UPC de 4 puertos </w:t>
            </w:r>
            <w:proofErr w:type="spellStart"/>
            <w:r w:rsidRPr="007143C3">
              <w:rPr>
                <w:rFonts w:ascii="Arial" w:hAnsi="Arial" w:cs="Arial"/>
                <w:sz w:val="22"/>
                <w:szCs w:val="22"/>
              </w:rPr>
              <w:t>Gigaethernet</w:t>
            </w:r>
            <w:proofErr w:type="spellEnd"/>
            <w:r w:rsidRPr="007143C3">
              <w:rPr>
                <w:rFonts w:ascii="Arial" w:hAnsi="Arial" w:cs="Arial"/>
                <w:sz w:val="22"/>
                <w:szCs w:val="22"/>
              </w:rPr>
              <w:t>.</w:t>
            </w:r>
          </w:p>
          <w:p w14:paraId="0909A1DB"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lastRenderedPageBreak/>
              <w:t>●       Puerto PON adecuado para el tipo de tecnología PON y que cumpla con los requerimientos de potencia óptica de las clases B+.</w:t>
            </w:r>
          </w:p>
          <w:p w14:paraId="5192F6F2"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Interfaces para cliente final que cumplan con los estándares internacionales y que se encuentren certificados para su operación en territorio nacional.</w:t>
            </w:r>
          </w:p>
          <w:p w14:paraId="0E187816"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Alimentación a través de adaptador de energía entrada: 90 - 270 V AC, 50/60 Hz, salida: 12V DC, 2.5 A.</w:t>
            </w:r>
          </w:p>
          <w:p w14:paraId="5BC3931F"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Incluye latiguillos de fibra, licencias, soporte técnico, misceláneos necesarios para su correcta puesta en operación.</w:t>
            </w:r>
          </w:p>
          <w:p w14:paraId="78EFEFC3"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El equipo debe soportar protección contra sobretensiones.</w:t>
            </w:r>
          </w:p>
          <w:p w14:paraId="27CE1470"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Interfaz GE: modo común 6 KV, modo diferencial 1,5 KV.</w:t>
            </w:r>
          </w:p>
          <w:p w14:paraId="27F2C543"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Interfaz de alimentación: modo común 6 KV; modo diferencial 6 KV.</w:t>
            </w:r>
          </w:p>
          <w:p w14:paraId="27865423"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La temperatura de trabajo a largo plazo del equipo de la ONU debe soportar -40°C ~ +55°C.</w:t>
            </w:r>
          </w:p>
          <w:p w14:paraId="6756906A"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       Capacidad de protección tipo B+. </w:t>
            </w:r>
          </w:p>
          <w:p w14:paraId="7EEF1A3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Tiempo de conmutación dentro de 50 MS.</w:t>
            </w:r>
          </w:p>
          <w:p w14:paraId="35CD4C1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El equipo debe soportar funciones de seguridad: autenticación 802.1X.</w:t>
            </w:r>
          </w:p>
          <w:p w14:paraId="1FEC799A"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Cortafuegos IPV6/IPV4.</w:t>
            </w:r>
          </w:p>
          <w:p w14:paraId="4E01D6B8" w14:textId="77777777" w:rsidR="00970DB4" w:rsidRPr="007143C3" w:rsidRDefault="00970DB4" w:rsidP="001319E8">
            <w:pPr>
              <w:jc w:val="both"/>
              <w:rPr>
                <w:rFonts w:ascii="Arial" w:hAnsi="Arial" w:cs="Arial"/>
                <w:sz w:val="22"/>
                <w:szCs w:val="22"/>
              </w:rPr>
            </w:pPr>
          </w:p>
          <w:p w14:paraId="37973F84"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Sistema de Gestión propietario del mismo fabricante del equipo, con el hardware necesario y licenciamiento perpetuo.</w:t>
            </w:r>
          </w:p>
          <w:p w14:paraId="406C694B" w14:textId="77777777" w:rsidR="00970DB4" w:rsidRPr="007143C3" w:rsidRDefault="00970DB4" w:rsidP="001319E8">
            <w:pPr>
              <w:jc w:val="both"/>
              <w:rPr>
                <w:rFonts w:ascii="Arial" w:hAnsi="Arial" w:cs="Arial"/>
                <w:sz w:val="22"/>
                <w:szCs w:val="22"/>
              </w:rPr>
            </w:pPr>
          </w:p>
          <w:p w14:paraId="1A1040E2"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Garantía de 3 años en todas sus partes por parte del fabricante 7*24 los 365 días del año.</w:t>
            </w:r>
          </w:p>
        </w:tc>
      </w:tr>
      <w:tr w:rsidR="0036325F" w:rsidRPr="007143C3" w14:paraId="4FFD33C8" w14:textId="77777777" w:rsidTr="00151C18">
        <w:trPr>
          <w:jc w:val="center"/>
        </w:trPr>
        <w:tc>
          <w:tcPr>
            <w:tcW w:w="1129" w:type="dxa"/>
            <w:shd w:val="clear" w:color="auto" w:fill="D9D9D9"/>
          </w:tcPr>
          <w:p w14:paraId="2719A282"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1D7C2AF2"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3F8857F6"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6CA34E3C" w14:textId="77777777" w:rsidR="0036325F" w:rsidRPr="007143C3" w:rsidRDefault="0036325F" w:rsidP="00151C18">
            <w:pPr>
              <w:jc w:val="both"/>
              <w:rPr>
                <w:rFonts w:ascii="Arial" w:hAnsi="Arial" w:cs="Arial"/>
                <w:sz w:val="22"/>
                <w:szCs w:val="22"/>
              </w:rPr>
            </w:pPr>
          </w:p>
        </w:tc>
      </w:tr>
      <w:tr w:rsidR="00970DB4" w:rsidRPr="007143C3" w14:paraId="52F54B33" w14:textId="77777777" w:rsidTr="00970DB4">
        <w:trPr>
          <w:jc w:val="center"/>
        </w:trPr>
        <w:tc>
          <w:tcPr>
            <w:tcW w:w="1129" w:type="dxa"/>
          </w:tcPr>
          <w:p w14:paraId="5C28684D" w14:textId="1C7C83C3" w:rsidR="00970DB4" w:rsidRPr="007143C3" w:rsidRDefault="0036325F" w:rsidP="001016C9">
            <w:pPr>
              <w:widowControl/>
              <w:tabs>
                <w:tab w:val="left" w:pos="709"/>
              </w:tabs>
              <w:jc w:val="center"/>
              <w:rPr>
                <w:sz w:val="22"/>
                <w:szCs w:val="22"/>
              </w:rPr>
            </w:pPr>
            <w:r>
              <w:rPr>
                <w:sz w:val="22"/>
                <w:szCs w:val="22"/>
              </w:rPr>
              <w:t>10</w:t>
            </w:r>
          </w:p>
        </w:tc>
        <w:tc>
          <w:tcPr>
            <w:tcW w:w="1129" w:type="dxa"/>
          </w:tcPr>
          <w:p w14:paraId="5DA47B62" w14:textId="4E42AC01"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100</w:t>
            </w:r>
          </w:p>
        </w:tc>
        <w:tc>
          <w:tcPr>
            <w:tcW w:w="8369" w:type="dxa"/>
          </w:tcPr>
          <w:p w14:paraId="0A1E5A03"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ACCESS POINT INALÁMBRICO MARCA HUAWEI, MODELO AIRENGINE 6760R-51E</w:t>
            </w:r>
          </w:p>
          <w:p w14:paraId="496FDEC9" w14:textId="77777777" w:rsidR="00970DB4" w:rsidRPr="007143C3" w:rsidRDefault="00970DB4" w:rsidP="001319E8">
            <w:pPr>
              <w:jc w:val="both"/>
              <w:rPr>
                <w:rFonts w:ascii="Arial" w:hAnsi="Arial" w:cs="Arial"/>
                <w:b/>
                <w:sz w:val="22"/>
                <w:szCs w:val="22"/>
              </w:rPr>
            </w:pPr>
          </w:p>
          <w:p w14:paraId="63C2999D"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Operación de banda dual en 2.4 y 5Ghz, concurrente</w:t>
            </w:r>
          </w:p>
          <w:p w14:paraId="3B8BF8A6"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Gestión basada en controladora ON Premise</w:t>
            </w:r>
          </w:p>
          <w:p w14:paraId="03CEBF44"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Conexión a la red alámbrica de alta velocidad mínimo </w:t>
            </w:r>
            <w:proofErr w:type="spellStart"/>
            <w:r w:rsidRPr="007143C3">
              <w:rPr>
                <w:rFonts w:ascii="Arial" w:eastAsia="Arial" w:hAnsi="Arial" w:cs="Arial"/>
                <w:color w:val="000000"/>
                <w:sz w:val="22"/>
                <w:szCs w:val="22"/>
              </w:rPr>
              <w:t>WiFi</w:t>
            </w:r>
            <w:proofErr w:type="spellEnd"/>
            <w:r w:rsidRPr="007143C3">
              <w:rPr>
                <w:rFonts w:ascii="Arial" w:eastAsia="Arial" w:hAnsi="Arial" w:cs="Arial"/>
                <w:color w:val="000000"/>
                <w:sz w:val="22"/>
                <w:szCs w:val="22"/>
              </w:rPr>
              <w:t xml:space="preserve"> 6</w:t>
            </w:r>
          </w:p>
          <w:p w14:paraId="2D8C47B4"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Puertos para antenas externas deberán ser tipo N</w:t>
            </w:r>
          </w:p>
          <w:p w14:paraId="79A7A079"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Calificación ambiental mínimo IP67 (sellado contra el agua y el polvo)</w:t>
            </w:r>
          </w:p>
          <w:p w14:paraId="2EC44B3A"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Temperatura de operación de -40 a 65 °C</w:t>
            </w:r>
          </w:p>
          <w:p w14:paraId="3B86C0EB"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Alimentación compatible con IEEE 802.3af</w:t>
            </w:r>
          </w:p>
          <w:p w14:paraId="3BA3D0D6"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Cumplir con IEEE 802.11ax y compatible con IEEE 802.11 a/b/g/n/ac/ac</w:t>
            </w:r>
          </w:p>
          <w:p w14:paraId="168F76F0"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Que incluya embebido o agregado al AP un radio de Bluetooth Low Energy (BLE)</w:t>
            </w:r>
          </w:p>
          <w:p w14:paraId="18D29CD2"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Soporte de MU-MIMO en las bandas de frecuencia de 2,4 GHz y 5 GHz.</w:t>
            </w:r>
          </w:p>
          <w:p w14:paraId="62D6F0A4"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Que permita conectar antenas omnidireccionales y sectoriales para alcanzar mayores coberturas en caso de que sea necesario</w:t>
            </w:r>
          </w:p>
          <w:p w14:paraId="6ADAA0F0"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solución deberá contar con la funcionalidad de selección de la banda de operación por cada SSID:</w:t>
            </w:r>
          </w:p>
          <w:p w14:paraId="605CFD77"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Modo dual, publicando el SSID en ambas bandas, 2.4 y 5GHz</w:t>
            </w:r>
          </w:p>
          <w:p w14:paraId="6A7495D2" w14:textId="77777777" w:rsidR="00970DB4" w:rsidRPr="007143C3" w:rsidRDefault="00970DB4" w:rsidP="001319E8">
            <w:pPr>
              <w:widowControl/>
              <w:numPr>
                <w:ilvl w:val="0"/>
                <w:numId w:val="32"/>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Capacidad de detectar dispositivos que soporten ambas bandas, direccionándolos a la de 5GHz.</w:t>
            </w:r>
          </w:p>
          <w:p w14:paraId="15A48018" w14:textId="77777777" w:rsidR="00970DB4" w:rsidRPr="007143C3" w:rsidRDefault="00970DB4" w:rsidP="001319E8">
            <w:pPr>
              <w:widowControl/>
              <w:numPr>
                <w:ilvl w:val="0"/>
                <w:numId w:val="2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Servicios simultáneos en ambas bandas con velocidades de 5.95 Gbps para 2.4Ghz y para 5 </w:t>
            </w:r>
            <w:proofErr w:type="spellStart"/>
            <w:r w:rsidRPr="007143C3">
              <w:rPr>
                <w:rFonts w:ascii="Arial" w:eastAsia="Arial" w:hAnsi="Arial" w:cs="Arial"/>
                <w:color w:val="000000"/>
                <w:sz w:val="22"/>
                <w:szCs w:val="22"/>
              </w:rPr>
              <w:t>Ghz</w:t>
            </w:r>
            <w:proofErr w:type="spellEnd"/>
            <w:r w:rsidRPr="007143C3">
              <w:rPr>
                <w:rFonts w:ascii="Arial" w:eastAsia="Arial" w:hAnsi="Arial" w:cs="Arial"/>
                <w:color w:val="000000"/>
                <w:sz w:val="22"/>
                <w:szCs w:val="22"/>
              </w:rPr>
              <w:t>.</w:t>
            </w:r>
          </w:p>
          <w:p w14:paraId="62D2D449" w14:textId="77777777" w:rsidR="00970DB4" w:rsidRPr="007143C3" w:rsidRDefault="00970DB4" w:rsidP="001319E8">
            <w:pPr>
              <w:widowControl/>
              <w:numPr>
                <w:ilvl w:val="0"/>
                <w:numId w:val="2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OFDMA, TWT, 1024QAM, BSS </w:t>
            </w:r>
            <w:proofErr w:type="spellStart"/>
            <w:r w:rsidRPr="007143C3">
              <w:rPr>
                <w:rFonts w:ascii="Arial" w:eastAsia="Arial" w:hAnsi="Arial" w:cs="Arial"/>
                <w:color w:val="000000"/>
                <w:sz w:val="22"/>
                <w:szCs w:val="22"/>
              </w:rPr>
              <w:t>Coloring</w:t>
            </w:r>
            <w:proofErr w:type="spellEnd"/>
          </w:p>
          <w:p w14:paraId="4D26DDDE" w14:textId="77777777" w:rsidR="00970DB4" w:rsidRPr="007143C3" w:rsidRDefault="00970DB4" w:rsidP="001319E8">
            <w:pPr>
              <w:widowControl/>
              <w:numPr>
                <w:ilvl w:val="0"/>
                <w:numId w:val="2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 xml:space="preserve">Soporte de </w:t>
            </w:r>
            <w:proofErr w:type="spellStart"/>
            <w:r w:rsidRPr="007143C3">
              <w:rPr>
                <w:rFonts w:ascii="Arial" w:eastAsia="Arial" w:hAnsi="Arial" w:cs="Arial"/>
                <w:color w:val="000000"/>
                <w:sz w:val="22"/>
                <w:szCs w:val="22"/>
              </w:rPr>
              <w:t>Maximal</w:t>
            </w:r>
            <w:proofErr w:type="spellEnd"/>
            <w:r w:rsidRPr="007143C3">
              <w:rPr>
                <w:rFonts w:ascii="Arial" w:eastAsia="Arial" w:hAnsi="Arial" w:cs="Arial"/>
                <w:color w:val="000000"/>
                <w:sz w:val="22"/>
                <w:szCs w:val="22"/>
              </w:rPr>
              <w:t xml:space="preserve"> Ratio </w:t>
            </w:r>
            <w:proofErr w:type="spellStart"/>
            <w:r w:rsidRPr="007143C3">
              <w:rPr>
                <w:rFonts w:ascii="Arial" w:eastAsia="Arial" w:hAnsi="Arial" w:cs="Arial"/>
                <w:color w:val="000000"/>
                <w:sz w:val="22"/>
                <w:szCs w:val="22"/>
              </w:rPr>
              <w:t>Combining</w:t>
            </w:r>
            <w:proofErr w:type="spellEnd"/>
            <w:r w:rsidRPr="007143C3">
              <w:rPr>
                <w:rFonts w:ascii="Arial" w:eastAsia="Arial" w:hAnsi="Arial" w:cs="Arial"/>
                <w:color w:val="000000"/>
                <w:sz w:val="22"/>
                <w:szCs w:val="22"/>
              </w:rPr>
              <w:t xml:space="preserve"> (MRC)</w:t>
            </w:r>
          </w:p>
          <w:p w14:paraId="671A7652" w14:textId="77777777" w:rsidR="00970DB4" w:rsidRPr="007143C3" w:rsidRDefault="00970DB4" w:rsidP="001319E8">
            <w:pPr>
              <w:widowControl/>
              <w:numPr>
                <w:ilvl w:val="0"/>
                <w:numId w:val="2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Formación de haz (</w:t>
            </w:r>
            <w:proofErr w:type="spellStart"/>
            <w:r w:rsidRPr="007143C3">
              <w:rPr>
                <w:rFonts w:ascii="Arial" w:eastAsia="Arial" w:hAnsi="Arial" w:cs="Arial"/>
                <w:color w:val="000000"/>
                <w:sz w:val="22"/>
                <w:szCs w:val="22"/>
              </w:rPr>
              <w:t>beamforming</w:t>
            </w:r>
            <w:proofErr w:type="spellEnd"/>
            <w:proofErr w:type="gramStart"/>
            <w:r w:rsidRPr="007143C3">
              <w:rPr>
                <w:rFonts w:ascii="Arial" w:eastAsia="Arial" w:hAnsi="Arial" w:cs="Arial"/>
                <w:color w:val="000000"/>
                <w:sz w:val="22"/>
                <w:szCs w:val="22"/>
              </w:rPr>
              <w:t>).y</w:t>
            </w:r>
            <w:proofErr w:type="gramEnd"/>
            <w:r w:rsidRPr="007143C3">
              <w:rPr>
                <w:rFonts w:ascii="Arial" w:eastAsia="Arial" w:hAnsi="Arial" w:cs="Arial"/>
                <w:color w:val="000000"/>
                <w:sz w:val="22"/>
                <w:szCs w:val="22"/>
              </w:rPr>
              <w:t xml:space="preserve"> canales de 20, 40 y 80 MHz</w:t>
            </w:r>
          </w:p>
          <w:p w14:paraId="7D3A1E79" w14:textId="77777777" w:rsidR="00970DB4" w:rsidRPr="007143C3" w:rsidRDefault="00970DB4" w:rsidP="001319E8">
            <w:pPr>
              <w:widowControl/>
              <w:numPr>
                <w:ilvl w:val="0"/>
                <w:numId w:val="3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Interfaz 10M/100M/1000/10000 GE</w:t>
            </w:r>
          </w:p>
          <w:p w14:paraId="39AFFD5F" w14:textId="77777777" w:rsidR="00970DB4" w:rsidRPr="007143C3" w:rsidRDefault="00970DB4" w:rsidP="001319E8">
            <w:pPr>
              <w:widowControl/>
              <w:numPr>
                <w:ilvl w:val="0"/>
                <w:numId w:val="3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Soporte IEEE 802.1q</w:t>
            </w:r>
          </w:p>
          <w:p w14:paraId="2F97F144" w14:textId="77777777" w:rsidR="00970DB4" w:rsidRPr="007143C3" w:rsidRDefault="00970DB4" w:rsidP="001319E8">
            <w:pPr>
              <w:widowControl/>
              <w:numPr>
                <w:ilvl w:val="0"/>
                <w:numId w:val="3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IPv4/IPv6 Listas de control de acceso</w:t>
            </w:r>
          </w:p>
          <w:p w14:paraId="730F89AD" w14:textId="77777777" w:rsidR="00970DB4" w:rsidRPr="007143C3" w:rsidRDefault="00970DB4" w:rsidP="001319E8">
            <w:pPr>
              <w:widowControl/>
              <w:numPr>
                <w:ilvl w:val="0"/>
                <w:numId w:val="3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Identificación de aplicaciones</w:t>
            </w:r>
          </w:p>
          <w:p w14:paraId="3621B918" w14:textId="77777777" w:rsidR="00970DB4" w:rsidRPr="007143C3" w:rsidRDefault="00970DB4" w:rsidP="001319E8">
            <w:pPr>
              <w:jc w:val="both"/>
              <w:rPr>
                <w:rFonts w:ascii="Arial" w:hAnsi="Arial" w:cs="Arial"/>
                <w:b/>
                <w:sz w:val="22"/>
                <w:szCs w:val="22"/>
              </w:rPr>
            </w:pPr>
          </w:p>
          <w:p w14:paraId="46C6A250" w14:textId="77777777" w:rsidR="00970DB4" w:rsidRPr="007143C3" w:rsidRDefault="00970DB4" w:rsidP="001319E8">
            <w:pPr>
              <w:jc w:val="both"/>
              <w:rPr>
                <w:rFonts w:ascii="Arial" w:hAnsi="Arial" w:cs="Arial"/>
                <w:b/>
                <w:sz w:val="22"/>
                <w:szCs w:val="22"/>
              </w:rPr>
            </w:pPr>
            <w:r w:rsidRPr="007143C3">
              <w:rPr>
                <w:rFonts w:ascii="Arial" w:hAnsi="Arial" w:cs="Arial"/>
                <w:b/>
                <w:sz w:val="22"/>
                <w:szCs w:val="22"/>
              </w:rPr>
              <w:t xml:space="preserve"> Especificaciones</w:t>
            </w:r>
          </w:p>
          <w:p w14:paraId="4D4DB3AC" w14:textId="77777777" w:rsidR="00970DB4" w:rsidRPr="007143C3" w:rsidRDefault="00970DB4" w:rsidP="001319E8">
            <w:pPr>
              <w:jc w:val="both"/>
              <w:rPr>
                <w:rFonts w:ascii="Arial" w:hAnsi="Arial" w:cs="Arial"/>
                <w:b/>
                <w:sz w:val="22"/>
                <w:szCs w:val="22"/>
              </w:rPr>
            </w:pPr>
          </w:p>
          <w:p w14:paraId="7717F171" w14:textId="77777777" w:rsidR="00970DB4" w:rsidRDefault="00970DB4" w:rsidP="001319E8">
            <w:pPr>
              <w:jc w:val="both"/>
              <w:rPr>
                <w:rFonts w:ascii="Arial" w:hAnsi="Arial" w:cs="Arial"/>
                <w:sz w:val="22"/>
                <w:szCs w:val="22"/>
              </w:rPr>
            </w:pPr>
            <w:r w:rsidRPr="007143C3">
              <w:rPr>
                <w:rFonts w:ascii="Arial" w:hAnsi="Arial" w:cs="Arial"/>
                <w:sz w:val="22"/>
                <w:szCs w:val="22"/>
              </w:rPr>
              <w:t>Licencias y todos los misceláneos necesarios para su correcta puesta en operación y garantía de 3 años en todas sus partes por parte del fabricante 7*24 los 365 días del año.</w:t>
            </w:r>
          </w:p>
          <w:p w14:paraId="6391424A" w14:textId="77777777" w:rsidR="00970DB4" w:rsidRDefault="00970DB4" w:rsidP="001319E8">
            <w:pPr>
              <w:jc w:val="both"/>
              <w:rPr>
                <w:rFonts w:ascii="Arial" w:hAnsi="Arial" w:cs="Arial"/>
                <w:sz w:val="22"/>
                <w:szCs w:val="22"/>
              </w:rPr>
            </w:pPr>
          </w:p>
          <w:p w14:paraId="38F2BACE" w14:textId="77777777" w:rsidR="00970DB4" w:rsidRPr="00197A25" w:rsidRDefault="00970DB4" w:rsidP="001319E8">
            <w:pPr>
              <w:jc w:val="both"/>
              <w:rPr>
                <w:rFonts w:ascii="Arial" w:hAnsi="Arial" w:cs="Arial"/>
                <w:b/>
                <w:bCs/>
                <w:sz w:val="22"/>
                <w:szCs w:val="22"/>
              </w:rPr>
            </w:pPr>
          </w:p>
        </w:tc>
      </w:tr>
      <w:tr w:rsidR="0036325F" w:rsidRPr="007143C3" w14:paraId="59F1308E" w14:textId="77777777" w:rsidTr="00151C18">
        <w:trPr>
          <w:jc w:val="center"/>
        </w:trPr>
        <w:tc>
          <w:tcPr>
            <w:tcW w:w="1129" w:type="dxa"/>
            <w:shd w:val="clear" w:color="auto" w:fill="D9D9D9"/>
          </w:tcPr>
          <w:p w14:paraId="6FD7924C"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3C14723C"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776F2EC0"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7F617C79" w14:textId="77777777" w:rsidR="0036325F" w:rsidRPr="007143C3" w:rsidRDefault="0036325F" w:rsidP="00151C18">
            <w:pPr>
              <w:jc w:val="both"/>
              <w:rPr>
                <w:rFonts w:ascii="Arial" w:hAnsi="Arial" w:cs="Arial"/>
                <w:sz w:val="22"/>
                <w:szCs w:val="22"/>
              </w:rPr>
            </w:pPr>
          </w:p>
        </w:tc>
      </w:tr>
      <w:tr w:rsidR="00970DB4" w:rsidRPr="007143C3" w14:paraId="5B671215" w14:textId="77777777" w:rsidTr="00970DB4">
        <w:trPr>
          <w:jc w:val="center"/>
        </w:trPr>
        <w:tc>
          <w:tcPr>
            <w:tcW w:w="1129" w:type="dxa"/>
          </w:tcPr>
          <w:p w14:paraId="50D14FE3" w14:textId="09AD2C71" w:rsidR="00970DB4" w:rsidRPr="007143C3" w:rsidRDefault="0036325F" w:rsidP="001016C9">
            <w:pPr>
              <w:widowControl/>
              <w:tabs>
                <w:tab w:val="left" w:pos="709"/>
              </w:tabs>
              <w:jc w:val="center"/>
              <w:rPr>
                <w:sz w:val="22"/>
                <w:szCs w:val="22"/>
              </w:rPr>
            </w:pPr>
            <w:r>
              <w:rPr>
                <w:sz w:val="22"/>
                <w:szCs w:val="22"/>
              </w:rPr>
              <w:t>11</w:t>
            </w:r>
          </w:p>
        </w:tc>
        <w:tc>
          <w:tcPr>
            <w:tcW w:w="1129" w:type="dxa"/>
          </w:tcPr>
          <w:p w14:paraId="2752BF9E" w14:textId="1536497C"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10</w:t>
            </w:r>
          </w:p>
          <w:p w14:paraId="2C8DCCF1" w14:textId="77777777" w:rsidR="00970DB4" w:rsidRPr="007143C3" w:rsidRDefault="00970DB4" w:rsidP="001016C9">
            <w:pPr>
              <w:widowControl/>
              <w:tabs>
                <w:tab w:val="left" w:pos="709"/>
              </w:tabs>
              <w:jc w:val="center"/>
              <w:rPr>
                <w:rFonts w:ascii="Arial" w:hAnsi="Arial" w:cs="Arial"/>
                <w:sz w:val="22"/>
                <w:szCs w:val="22"/>
              </w:rPr>
            </w:pPr>
          </w:p>
        </w:tc>
        <w:tc>
          <w:tcPr>
            <w:tcW w:w="8369" w:type="dxa"/>
          </w:tcPr>
          <w:p w14:paraId="56FC0A66" w14:textId="77777777" w:rsidR="00970DB4" w:rsidRPr="007143C3" w:rsidRDefault="00970DB4" w:rsidP="001319E8">
            <w:pPr>
              <w:widowControl/>
              <w:jc w:val="both"/>
              <w:rPr>
                <w:rFonts w:ascii="Arial" w:hAnsi="Arial" w:cs="Arial"/>
                <w:b/>
                <w:sz w:val="22"/>
                <w:szCs w:val="22"/>
              </w:rPr>
            </w:pPr>
            <w:r w:rsidRPr="007143C3">
              <w:rPr>
                <w:rFonts w:ascii="Arial" w:hAnsi="Arial" w:cs="Arial"/>
                <w:b/>
                <w:sz w:val="22"/>
                <w:szCs w:val="22"/>
              </w:rPr>
              <w:t>SWITCHES DE DATOS DE 48 PUERTOS MARCA HUAWEI, MODELO S5755H48U4Y2CZ</w:t>
            </w:r>
          </w:p>
          <w:p w14:paraId="1E27C485" w14:textId="77777777" w:rsidR="00970DB4" w:rsidRPr="007143C3" w:rsidRDefault="00970DB4" w:rsidP="001319E8">
            <w:pPr>
              <w:widowControl/>
              <w:jc w:val="both"/>
              <w:rPr>
                <w:rFonts w:ascii="Arial" w:hAnsi="Arial" w:cs="Arial"/>
                <w:b/>
                <w:sz w:val="22"/>
                <w:szCs w:val="22"/>
              </w:rPr>
            </w:pPr>
          </w:p>
          <w:p w14:paraId="76AAF782" w14:textId="77777777" w:rsidR="00970DB4" w:rsidRPr="007143C3" w:rsidRDefault="00970DB4" w:rsidP="001319E8">
            <w:pPr>
              <w:tabs>
                <w:tab w:val="left" w:pos="1608"/>
              </w:tabs>
              <w:jc w:val="both"/>
              <w:rPr>
                <w:rFonts w:ascii="Arial" w:hAnsi="Arial" w:cs="Arial"/>
                <w:sz w:val="22"/>
                <w:szCs w:val="22"/>
              </w:rPr>
            </w:pPr>
            <w:r w:rsidRPr="007143C3">
              <w:rPr>
                <w:rFonts w:ascii="Arial" w:hAnsi="Arial" w:cs="Arial"/>
                <w:sz w:val="22"/>
                <w:szCs w:val="22"/>
              </w:rPr>
              <w:t xml:space="preserve">Se solicitan switch </w:t>
            </w:r>
            <w:proofErr w:type="spellStart"/>
            <w:r w:rsidRPr="007143C3">
              <w:rPr>
                <w:rFonts w:ascii="Arial" w:hAnsi="Arial" w:cs="Arial"/>
                <w:sz w:val="22"/>
                <w:szCs w:val="22"/>
              </w:rPr>
              <w:t>PoE</w:t>
            </w:r>
            <w:proofErr w:type="spellEnd"/>
            <w:r w:rsidRPr="007143C3">
              <w:rPr>
                <w:rFonts w:ascii="Arial" w:hAnsi="Arial" w:cs="Arial"/>
                <w:sz w:val="22"/>
                <w:szCs w:val="22"/>
              </w:rPr>
              <w:t>++ con las siguientes características:</w:t>
            </w:r>
          </w:p>
          <w:p w14:paraId="17E62439"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El Switch deberá incluir la última versión de software liberada por parte del fabricante con la funcionalidad necesaria para cumplir los requerimientos solicitados</w:t>
            </w:r>
          </w:p>
          <w:p w14:paraId="73086B0E"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El switch deberá ser compatible con la consola de administración y monitoreo actual la cual es </w:t>
            </w:r>
            <w:proofErr w:type="spellStart"/>
            <w:r w:rsidRPr="007143C3">
              <w:rPr>
                <w:rFonts w:ascii="Arial" w:eastAsia="Arial" w:hAnsi="Arial" w:cs="Arial"/>
                <w:color w:val="000000"/>
                <w:sz w:val="22"/>
                <w:szCs w:val="22"/>
              </w:rPr>
              <w:t>iMaster</w:t>
            </w:r>
            <w:proofErr w:type="spellEnd"/>
            <w:r w:rsidRPr="007143C3">
              <w:rPr>
                <w:rFonts w:ascii="Arial" w:eastAsia="Arial" w:hAnsi="Arial" w:cs="Arial"/>
                <w:color w:val="000000"/>
                <w:sz w:val="22"/>
                <w:szCs w:val="22"/>
              </w:rPr>
              <w:t xml:space="preserve"> Campus. </w:t>
            </w:r>
          </w:p>
          <w:p w14:paraId="24FFFBD0"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soportar puertos de 1/10/25/40/100GE y 48 puertos 10/100/1000 Base-T </w:t>
            </w:r>
          </w:p>
          <w:p w14:paraId="0B6C1AA1"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soportar una capacidad de </w:t>
            </w:r>
            <w:proofErr w:type="spellStart"/>
            <w:proofErr w:type="gramStart"/>
            <w:r w:rsidRPr="007143C3">
              <w:rPr>
                <w:rFonts w:ascii="Arial" w:eastAsia="Arial" w:hAnsi="Arial" w:cs="Arial"/>
                <w:color w:val="000000"/>
                <w:sz w:val="22"/>
                <w:szCs w:val="22"/>
              </w:rPr>
              <w:t>Conmutacion</w:t>
            </w:r>
            <w:proofErr w:type="spellEnd"/>
            <w:r w:rsidRPr="007143C3">
              <w:rPr>
                <w:rFonts w:ascii="Arial" w:eastAsia="Arial" w:hAnsi="Arial" w:cs="Arial"/>
                <w:color w:val="000000"/>
                <w:sz w:val="22"/>
                <w:szCs w:val="22"/>
              </w:rPr>
              <w:t xml:space="preserve">  de</w:t>
            </w:r>
            <w:proofErr w:type="gramEnd"/>
            <w:r w:rsidRPr="007143C3">
              <w:rPr>
                <w:rFonts w:ascii="Arial" w:eastAsia="Arial" w:hAnsi="Arial" w:cs="Arial"/>
                <w:color w:val="000000"/>
                <w:sz w:val="22"/>
                <w:szCs w:val="22"/>
              </w:rPr>
              <w:t xml:space="preserve"> al menos 690 Gbps</w:t>
            </w:r>
          </w:p>
          <w:p w14:paraId="4D465194"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soportar un mínimo de 125 K direcciones MAC</w:t>
            </w:r>
          </w:p>
          <w:p w14:paraId="1DB4725C"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soportar un mínimo de 196,000 rutas IPv4 y 99,000 rutas IPv6</w:t>
            </w:r>
          </w:p>
          <w:p w14:paraId="2E93F3DD"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operar al menos en las siguientes temperaturas:</w:t>
            </w:r>
            <w:proofErr w:type="gramStart"/>
            <w:r w:rsidRPr="007143C3">
              <w:rPr>
                <w:rFonts w:ascii="Arial" w:eastAsia="Arial" w:hAnsi="Arial" w:cs="Arial"/>
                <w:color w:val="000000"/>
                <w:sz w:val="22"/>
                <w:szCs w:val="22"/>
              </w:rPr>
              <w:t xml:space="preserve">  :</w:t>
            </w:r>
            <w:proofErr w:type="gramEnd"/>
            <w:r w:rsidRPr="007143C3">
              <w:rPr>
                <w:rFonts w:ascii="Arial" w:eastAsia="Arial" w:hAnsi="Arial" w:cs="Arial"/>
                <w:color w:val="000000"/>
                <w:sz w:val="22"/>
                <w:szCs w:val="22"/>
              </w:rPr>
              <w:t xml:space="preserve"> -5°C </w:t>
            </w:r>
            <w:proofErr w:type="spellStart"/>
            <w:r w:rsidRPr="007143C3">
              <w:rPr>
                <w:rFonts w:ascii="Arial" w:eastAsia="Arial" w:hAnsi="Arial" w:cs="Arial"/>
                <w:color w:val="000000"/>
                <w:sz w:val="22"/>
                <w:szCs w:val="22"/>
              </w:rPr>
              <w:t>to</w:t>
            </w:r>
            <w:proofErr w:type="spellEnd"/>
            <w:r w:rsidRPr="007143C3">
              <w:rPr>
                <w:rFonts w:ascii="Arial" w:eastAsia="Arial" w:hAnsi="Arial" w:cs="Arial"/>
                <w:color w:val="000000"/>
                <w:sz w:val="22"/>
                <w:szCs w:val="22"/>
              </w:rPr>
              <w:t xml:space="preserve"> 45°C </w:t>
            </w:r>
          </w:p>
          <w:p w14:paraId="7CFF20DA"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tener redundancia en fuentes de alimentación</w:t>
            </w:r>
          </w:p>
          <w:p w14:paraId="629C348B"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tener redundancia de ventiladores</w:t>
            </w:r>
          </w:p>
          <w:p w14:paraId="1D98A153"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soportar </w:t>
            </w:r>
            <w:proofErr w:type="spellStart"/>
            <w:r w:rsidRPr="007143C3">
              <w:rPr>
                <w:rFonts w:ascii="Arial" w:eastAsia="Arial" w:hAnsi="Arial" w:cs="Arial"/>
                <w:color w:val="000000"/>
                <w:sz w:val="22"/>
                <w:szCs w:val="22"/>
              </w:rPr>
              <w:t>hot</w:t>
            </w:r>
            <w:proofErr w:type="spellEnd"/>
            <w:r w:rsidRPr="007143C3">
              <w:rPr>
                <w:rFonts w:ascii="Arial" w:eastAsia="Arial" w:hAnsi="Arial" w:cs="Arial"/>
                <w:color w:val="000000"/>
                <w:sz w:val="22"/>
                <w:szCs w:val="22"/>
              </w:rPr>
              <w:t xml:space="preserve"> swap tanto en fuentes de alimenta como en </w:t>
            </w:r>
            <w:proofErr w:type="gramStart"/>
            <w:r w:rsidRPr="007143C3">
              <w:rPr>
                <w:rFonts w:ascii="Arial" w:eastAsia="Arial" w:hAnsi="Arial" w:cs="Arial"/>
                <w:color w:val="000000"/>
                <w:sz w:val="22"/>
                <w:szCs w:val="22"/>
              </w:rPr>
              <w:t>ventiladores .</w:t>
            </w:r>
            <w:proofErr w:type="gramEnd"/>
          </w:p>
          <w:p w14:paraId="0371A50E"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 soportar al menos los siguientes protocolos:  RIP, OSPF, IS-IS, </w:t>
            </w:r>
            <w:proofErr w:type="gramStart"/>
            <w:r w:rsidRPr="007143C3">
              <w:rPr>
                <w:rFonts w:ascii="Arial" w:eastAsia="Arial" w:hAnsi="Arial" w:cs="Arial"/>
                <w:color w:val="000000"/>
                <w:sz w:val="22"/>
                <w:szCs w:val="22"/>
              </w:rPr>
              <w:t xml:space="preserve">BGP,  </w:t>
            </w:r>
            <w:proofErr w:type="spellStart"/>
            <w:r w:rsidRPr="007143C3">
              <w:rPr>
                <w:rFonts w:ascii="Arial" w:eastAsia="Arial" w:hAnsi="Arial" w:cs="Arial"/>
                <w:color w:val="000000"/>
                <w:sz w:val="22"/>
                <w:szCs w:val="22"/>
              </w:rPr>
              <w:t>RIPng</w:t>
            </w:r>
            <w:proofErr w:type="spellEnd"/>
            <w:proofErr w:type="gramEnd"/>
            <w:r w:rsidRPr="007143C3">
              <w:rPr>
                <w:rFonts w:ascii="Arial" w:eastAsia="Arial" w:hAnsi="Arial" w:cs="Arial"/>
                <w:color w:val="000000"/>
                <w:sz w:val="22"/>
                <w:szCs w:val="22"/>
              </w:rPr>
              <w:t xml:space="preserve">, OSPFv3, IS-ISv6, BGP4, </w:t>
            </w:r>
            <w:proofErr w:type="gramStart"/>
            <w:r w:rsidRPr="007143C3">
              <w:rPr>
                <w:rFonts w:ascii="Arial" w:eastAsia="Arial" w:hAnsi="Arial" w:cs="Arial"/>
                <w:color w:val="000000"/>
                <w:sz w:val="22"/>
                <w:szCs w:val="22"/>
              </w:rPr>
              <w:t>VRRP,  LACP</w:t>
            </w:r>
            <w:proofErr w:type="gramEnd"/>
            <w:r w:rsidRPr="007143C3">
              <w:rPr>
                <w:rFonts w:ascii="Arial" w:eastAsia="Arial" w:hAnsi="Arial" w:cs="Arial"/>
                <w:color w:val="000000"/>
                <w:sz w:val="22"/>
                <w:szCs w:val="22"/>
              </w:rPr>
              <w:t>.</w:t>
            </w:r>
          </w:p>
          <w:p w14:paraId="39D5AA88"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soportar SSH </w:t>
            </w:r>
          </w:p>
          <w:p w14:paraId="54FBEFD5"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soportar Port </w:t>
            </w:r>
            <w:proofErr w:type="spellStart"/>
            <w:r w:rsidRPr="007143C3">
              <w:rPr>
                <w:rFonts w:ascii="Arial" w:eastAsia="Arial" w:hAnsi="Arial" w:cs="Arial"/>
                <w:color w:val="000000"/>
                <w:sz w:val="22"/>
                <w:szCs w:val="22"/>
              </w:rPr>
              <w:t>mirroring</w:t>
            </w:r>
            <w:proofErr w:type="spellEnd"/>
          </w:p>
          <w:p w14:paraId="602CA2B5"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soportar MACSEC</w:t>
            </w:r>
          </w:p>
          <w:p w14:paraId="2B6ADBE9"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Cada equipo ofertado debe soportar </w:t>
            </w:r>
            <w:proofErr w:type="spellStart"/>
            <w:r w:rsidRPr="007143C3">
              <w:rPr>
                <w:rFonts w:ascii="Arial" w:eastAsia="Arial" w:hAnsi="Arial" w:cs="Arial"/>
                <w:color w:val="000000"/>
                <w:sz w:val="22"/>
                <w:szCs w:val="22"/>
              </w:rPr>
              <w:t>Netconf</w:t>
            </w:r>
            <w:proofErr w:type="spellEnd"/>
          </w:p>
          <w:p w14:paraId="3D835189"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Cada equipo ofertado debe soportar YANG</w:t>
            </w:r>
          </w:p>
          <w:p w14:paraId="71DBD114"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w:t>
            </w:r>
            <w:proofErr w:type="gramStart"/>
            <w:r w:rsidRPr="007143C3">
              <w:rPr>
                <w:rFonts w:ascii="Arial" w:eastAsia="Arial" w:hAnsi="Arial" w:cs="Arial"/>
                <w:color w:val="000000"/>
                <w:sz w:val="22"/>
                <w:szCs w:val="22"/>
              </w:rPr>
              <w:t>soportar  SNMP</w:t>
            </w:r>
            <w:proofErr w:type="gramEnd"/>
            <w:r w:rsidRPr="007143C3">
              <w:rPr>
                <w:rFonts w:ascii="Arial" w:eastAsia="Arial" w:hAnsi="Arial" w:cs="Arial"/>
                <w:color w:val="000000"/>
                <w:sz w:val="22"/>
                <w:szCs w:val="22"/>
              </w:rPr>
              <w:t xml:space="preserve"> v1/v2c/v3</w:t>
            </w:r>
          </w:p>
          <w:p w14:paraId="18F0E414"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soportar FTP, TFTP, SFTP</w:t>
            </w:r>
          </w:p>
          <w:p w14:paraId="6C6A97D3"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Deberá soportar 8 colas en cada interfaz</w:t>
            </w:r>
          </w:p>
          <w:p w14:paraId="504F5B35" w14:textId="77777777" w:rsidR="00970DB4" w:rsidRPr="007143C3" w:rsidRDefault="00970DB4" w:rsidP="001319E8">
            <w:pPr>
              <w:widowControl/>
              <w:numPr>
                <w:ilvl w:val="0"/>
                <w:numId w:val="13"/>
              </w:numPr>
              <w:pBdr>
                <w:top w:val="nil"/>
                <w:left w:val="nil"/>
                <w:bottom w:val="nil"/>
                <w:right w:val="nil"/>
                <w:between w:val="nil"/>
              </w:pBdr>
              <w:tabs>
                <w:tab w:val="left" w:pos="1608"/>
              </w:tabs>
              <w:jc w:val="both"/>
              <w:rPr>
                <w:rFonts w:ascii="Arial" w:hAnsi="Arial" w:cs="Arial"/>
                <w:color w:val="000000"/>
                <w:sz w:val="22"/>
                <w:szCs w:val="22"/>
              </w:rPr>
            </w:pPr>
            <w:r w:rsidRPr="007143C3">
              <w:rPr>
                <w:rFonts w:ascii="Arial" w:eastAsia="Arial" w:hAnsi="Arial" w:cs="Arial"/>
                <w:color w:val="000000"/>
                <w:sz w:val="22"/>
                <w:szCs w:val="22"/>
              </w:rPr>
              <w:t xml:space="preserve">Deberá soportar M-LAG, </w:t>
            </w:r>
            <w:proofErr w:type="gramStart"/>
            <w:r w:rsidRPr="007143C3">
              <w:rPr>
                <w:rFonts w:ascii="Arial" w:eastAsia="Arial" w:hAnsi="Arial" w:cs="Arial"/>
                <w:color w:val="000000"/>
                <w:sz w:val="22"/>
                <w:szCs w:val="22"/>
              </w:rPr>
              <w:t>Link</w:t>
            </w:r>
            <w:proofErr w:type="gram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Aggregation</w:t>
            </w:r>
            <w:proofErr w:type="spellEnd"/>
            <w:r w:rsidRPr="007143C3">
              <w:rPr>
                <w:rFonts w:ascii="Arial" w:eastAsia="Arial" w:hAnsi="Arial" w:cs="Arial"/>
                <w:color w:val="000000"/>
                <w:sz w:val="22"/>
                <w:szCs w:val="22"/>
              </w:rPr>
              <w:t xml:space="preserve"> Control </w:t>
            </w:r>
            <w:proofErr w:type="spellStart"/>
            <w:r w:rsidRPr="007143C3">
              <w:rPr>
                <w:rFonts w:ascii="Arial" w:eastAsia="Arial" w:hAnsi="Arial" w:cs="Arial"/>
                <w:color w:val="000000"/>
                <w:sz w:val="22"/>
                <w:szCs w:val="22"/>
              </w:rPr>
              <w:t>Protocol</w:t>
            </w:r>
            <w:proofErr w:type="spellEnd"/>
            <w:r w:rsidRPr="007143C3">
              <w:rPr>
                <w:rFonts w:ascii="Arial" w:eastAsia="Arial" w:hAnsi="Arial" w:cs="Arial"/>
                <w:color w:val="000000"/>
                <w:sz w:val="22"/>
                <w:szCs w:val="22"/>
              </w:rPr>
              <w:t xml:space="preserve"> (LACP)</w:t>
            </w:r>
          </w:p>
          <w:p w14:paraId="0F6AED47" w14:textId="77777777" w:rsidR="00970DB4" w:rsidRPr="007143C3" w:rsidRDefault="00970DB4" w:rsidP="001319E8">
            <w:pPr>
              <w:widowControl/>
              <w:numPr>
                <w:ilvl w:val="0"/>
                <w:numId w:val="7"/>
              </w:numPr>
              <w:pBdr>
                <w:top w:val="nil"/>
                <w:left w:val="nil"/>
                <w:bottom w:val="nil"/>
                <w:right w:val="nil"/>
                <w:between w:val="nil"/>
              </w:pBdr>
              <w:tabs>
                <w:tab w:val="left" w:pos="1608"/>
              </w:tabs>
              <w:ind w:left="360"/>
              <w:jc w:val="both"/>
              <w:rPr>
                <w:rFonts w:ascii="Arial" w:hAnsi="Arial" w:cs="Arial"/>
                <w:color w:val="000000"/>
                <w:sz w:val="22"/>
                <w:szCs w:val="22"/>
              </w:rPr>
            </w:pPr>
            <w:r w:rsidRPr="007143C3">
              <w:rPr>
                <w:rFonts w:ascii="Arial" w:eastAsia="Arial" w:hAnsi="Arial" w:cs="Arial"/>
                <w:color w:val="000000"/>
                <w:sz w:val="22"/>
                <w:szCs w:val="22"/>
              </w:rPr>
              <w:t xml:space="preserve">Deberá soportar Virtual </w:t>
            </w:r>
            <w:proofErr w:type="spellStart"/>
            <w:r w:rsidRPr="007143C3">
              <w:rPr>
                <w:rFonts w:ascii="Arial" w:eastAsia="Arial" w:hAnsi="Arial" w:cs="Arial"/>
                <w:color w:val="000000"/>
                <w:sz w:val="22"/>
                <w:szCs w:val="22"/>
              </w:rPr>
              <w:t>Router</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Redundancy</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Protocol</w:t>
            </w:r>
            <w:proofErr w:type="spellEnd"/>
            <w:r w:rsidRPr="007143C3">
              <w:rPr>
                <w:rFonts w:ascii="Arial" w:eastAsia="Arial" w:hAnsi="Arial" w:cs="Arial"/>
                <w:color w:val="000000"/>
                <w:sz w:val="22"/>
                <w:szCs w:val="22"/>
              </w:rPr>
              <w:t xml:space="preserve"> (VRRP) and </w:t>
            </w:r>
            <w:proofErr w:type="spellStart"/>
            <w:r w:rsidRPr="007143C3">
              <w:rPr>
                <w:rFonts w:ascii="Arial" w:eastAsia="Arial" w:hAnsi="Arial" w:cs="Arial"/>
                <w:color w:val="000000"/>
                <w:sz w:val="22"/>
                <w:szCs w:val="22"/>
              </w:rPr>
              <w:t>Bidirectional</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Forwarding</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Detection</w:t>
            </w:r>
            <w:proofErr w:type="spellEnd"/>
            <w:r w:rsidRPr="007143C3">
              <w:rPr>
                <w:rFonts w:ascii="Arial" w:eastAsia="Arial" w:hAnsi="Arial" w:cs="Arial"/>
                <w:color w:val="000000"/>
                <w:sz w:val="22"/>
                <w:szCs w:val="22"/>
              </w:rPr>
              <w:t xml:space="preserve"> (BFD) </w:t>
            </w:r>
            <w:proofErr w:type="spellStart"/>
            <w:r w:rsidRPr="007143C3">
              <w:rPr>
                <w:rFonts w:ascii="Arial" w:eastAsia="Arial" w:hAnsi="Arial" w:cs="Arial"/>
                <w:color w:val="000000"/>
                <w:sz w:val="22"/>
                <w:szCs w:val="22"/>
              </w:rPr>
              <w:t>for</w:t>
            </w:r>
            <w:proofErr w:type="spellEnd"/>
            <w:r w:rsidRPr="007143C3">
              <w:rPr>
                <w:rFonts w:ascii="Arial" w:eastAsia="Arial" w:hAnsi="Arial" w:cs="Arial"/>
                <w:color w:val="000000"/>
                <w:sz w:val="22"/>
                <w:szCs w:val="22"/>
              </w:rPr>
              <w:t xml:space="preserve"> VRRP</w:t>
            </w:r>
          </w:p>
          <w:p w14:paraId="141D7B49" w14:textId="77777777" w:rsidR="00970DB4" w:rsidRPr="007143C3" w:rsidRDefault="00970DB4" w:rsidP="001319E8">
            <w:pPr>
              <w:widowControl/>
              <w:numPr>
                <w:ilvl w:val="0"/>
                <w:numId w:val="7"/>
              </w:numPr>
              <w:pBdr>
                <w:top w:val="nil"/>
                <w:left w:val="nil"/>
                <w:bottom w:val="nil"/>
                <w:right w:val="nil"/>
                <w:between w:val="nil"/>
              </w:pBdr>
              <w:tabs>
                <w:tab w:val="left" w:pos="1608"/>
              </w:tabs>
              <w:ind w:left="360"/>
              <w:jc w:val="both"/>
              <w:rPr>
                <w:rFonts w:ascii="Arial" w:hAnsi="Arial" w:cs="Arial"/>
                <w:color w:val="000000"/>
                <w:sz w:val="22"/>
                <w:szCs w:val="22"/>
              </w:rPr>
            </w:pPr>
            <w:r w:rsidRPr="007143C3">
              <w:rPr>
                <w:rFonts w:ascii="Arial" w:eastAsia="Arial" w:hAnsi="Arial" w:cs="Arial"/>
                <w:color w:val="000000"/>
                <w:sz w:val="22"/>
                <w:szCs w:val="22"/>
              </w:rPr>
              <w:t>Deberá soportar s PQ, DRR, and PQ+DRR, WRED</w:t>
            </w:r>
          </w:p>
          <w:p w14:paraId="4A0F65BA" w14:textId="77777777" w:rsidR="00970DB4" w:rsidRPr="007143C3" w:rsidRDefault="00970DB4" w:rsidP="001319E8">
            <w:pPr>
              <w:widowControl/>
              <w:numPr>
                <w:ilvl w:val="0"/>
                <w:numId w:val="7"/>
              </w:numPr>
              <w:pBdr>
                <w:top w:val="nil"/>
                <w:left w:val="nil"/>
                <w:bottom w:val="nil"/>
                <w:right w:val="nil"/>
                <w:between w:val="nil"/>
              </w:pBdr>
              <w:tabs>
                <w:tab w:val="left" w:pos="1608"/>
              </w:tabs>
              <w:ind w:left="360"/>
              <w:jc w:val="both"/>
              <w:rPr>
                <w:rFonts w:ascii="Arial" w:hAnsi="Arial" w:cs="Arial"/>
                <w:color w:val="000000"/>
                <w:sz w:val="22"/>
                <w:szCs w:val="22"/>
              </w:rPr>
            </w:pPr>
            <w:r w:rsidRPr="007143C3">
              <w:rPr>
                <w:rFonts w:ascii="Arial" w:eastAsia="Arial" w:hAnsi="Arial" w:cs="Arial"/>
                <w:color w:val="000000"/>
                <w:sz w:val="22"/>
                <w:szCs w:val="22"/>
              </w:rPr>
              <w:t>Deberá tener una disponibilidad mínima de 0.99999</w:t>
            </w:r>
          </w:p>
          <w:p w14:paraId="4BBE71FA" w14:textId="77777777" w:rsidR="00970DB4" w:rsidRPr="007143C3" w:rsidRDefault="00970DB4" w:rsidP="001319E8">
            <w:pPr>
              <w:widowControl/>
              <w:numPr>
                <w:ilvl w:val="0"/>
                <w:numId w:val="7"/>
              </w:numPr>
              <w:pBdr>
                <w:top w:val="nil"/>
                <w:left w:val="nil"/>
                <w:bottom w:val="nil"/>
                <w:right w:val="nil"/>
                <w:between w:val="nil"/>
              </w:pBdr>
              <w:tabs>
                <w:tab w:val="left" w:pos="1608"/>
              </w:tabs>
              <w:ind w:left="360"/>
              <w:jc w:val="both"/>
              <w:rPr>
                <w:rFonts w:ascii="Arial" w:hAnsi="Arial" w:cs="Arial"/>
                <w:color w:val="000000"/>
                <w:sz w:val="22"/>
                <w:szCs w:val="22"/>
              </w:rPr>
            </w:pPr>
            <w:r w:rsidRPr="007143C3">
              <w:rPr>
                <w:rFonts w:ascii="Arial" w:eastAsia="Arial" w:hAnsi="Arial" w:cs="Arial"/>
                <w:color w:val="000000"/>
                <w:sz w:val="22"/>
                <w:szCs w:val="22"/>
              </w:rPr>
              <w:lastRenderedPageBreak/>
              <w:t xml:space="preserve">"Deberá soportar los siguientes </w:t>
            </w:r>
            <w:proofErr w:type="spellStart"/>
            <w:r w:rsidRPr="007143C3">
              <w:rPr>
                <w:rFonts w:ascii="Arial" w:eastAsia="Arial" w:hAnsi="Arial" w:cs="Arial"/>
                <w:color w:val="000000"/>
                <w:sz w:val="22"/>
                <w:szCs w:val="22"/>
              </w:rPr>
              <w:t>RFCs</w:t>
            </w:r>
            <w:proofErr w:type="spellEnd"/>
            <w:r w:rsidRPr="007143C3">
              <w:rPr>
                <w:rFonts w:ascii="Arial" w:eastAsia="Arial" w:hAnsi="Arial" w:cs="Arial"/>
                <w:color w:val="000000"/>
                <w:sz w:val="22"/>
                <w:szCs w:val="22"/>
              </w:rPr>
              <w:t>:</w:t>
            </w:r>
          </w:p>
          <w:p w14:paraId="642762C1"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959</w:t>
            </w:r>
          </w:p>
          <w:p w14:paraId="56046545"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768</w:t>
            </w:r>
          </w:p>
          <w:p w14:paraId="01ADFC22"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792</w:t>
            </w:r>
          </w:p>
          <w:p w14:paraId="0AAE65B1"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1157</w:t>
            </w:r>
          </w:p>
          <w:p w14:paraId="5F7FF9C3"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1305</w:t>
            </w:r>
          </w:p>
          <w:p w14:paraId="4B9DA318"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2131</w:t>
            </w:r>
          </w:p>
          <w:p w14:paraId="7986A489"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2463</w:t>
            </w:r>
          </w:p>
          <w:p w14:paraId="3D630D49" w14:textId="77777777" w:rsidR="00970DB4" w:rsidRPr="007143C3" w:rsidRDefault="00970DB4" w:rsidP="001319E8">
            <w:pPr>
              <w:widowControl/>
              <w:numPr>
                <w:ilvl w:val="0"/>
                <w:numId w:val="11"/>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RFC 3046</w:t>
            </w:r>
          </w:p>
          <w:p w14:paraId="1C018A8E" w14:textId="77777777" w:rsidR="00970DB4" w:rsidRPr="007143C3" w:rsidRDefault="00970DB4" w:rsidP="001319E8">
            <w:pPr>
              <w:widowControl/>
              <w:numPr>
                <w:ilvl w:val="0"/>
                <w:numId w:val="14"/>
              </w:numPr>
              <w:pBdr>
                <w:top w:val="nil"/>
                <w:left w:val="nil"/>
                <w:bottom w:val="nil"/>
                <w:right w:val="nil"/>
                <w:between w:val="nil"/>
              </w:pBdr>
              <w:tabs>
                <w:tab w:val="left" w:pos="1608"/>
              </w:tabs>
              <w:ind w:left="360"/>
              <w:jc w:val="both"/>
              <w:rPr>
                <w:rFonts w:ascii="Arial" w:hAnsi="Arial" w:cs="Arial"/>
                <w:color w:val="000000"/>
                <w:sz w:val="22"/>
                <w:szCs w:val="22"/>
              </w:rPr>
            </w:pPr>
            <w:r w:rsidRPr="007143C3">
              <w:rPr>
                <w:rFonts w:ascii="Arial" w:eastAsia="Arial" w:hAnsi="Arial" w:cs="Arial"/>
                <w:color w:val="000000"/>
                <w:sz w:val="22"/>
                <w:szCs w:val="22"/>
              </w:rPr>
              <w:t xml:space="preserve">Deberá soportar los siguientes </w:t>
            </w:r>
            <w:proofErr w:type="spellStart"/>
            <w:r w:rsidRPr="007143C3">
              <w:rPr>
                <w:rFonts w:ascii="Arial" w:eastAsia="Arial" w:hAnsi="Arial" w:cs="Arial"/>
                <w:color w:val="000000"/>
                <w:sz w:val="22"/>
                <w:szCs w:val="22"/>
              </w:rPr>
              <w:t>Standards</w:t>
            </w:r>
            <w:proofErr w:type="spellEnd"/>
            <w:r w:rsidRPr="007143C3">
              <w:rPr>
                <w:rFonts w:ascii="Arial" w:eastAsia="Arial" w:hAnsi="Arial" w:cs="Arial"/>
                <w:color w:val="000000"/>
                <w:sz w:val="22"/>
                <w:szCs w:val="22"/>
              </w:rPr>
              <w:t>:</w:t>
            </w:r>
          </w:p>
          <w:p w14:paraId="022D25AF"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IEEE 802.1p</w:t>
            </w:r>
          </w:p>
          <w:p w14:paraId="190B519D"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802.3ab</w:t>
            </w:r>
          </w:p>
          <w:p w14:paraId="6246BFDD"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802.3ae</w:t>
            </w:r>
          </w:p>
          <w:p w14:paraId="4F3B6B3C"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802.3x</w:t>
            </w:r>
          </w:p>
          <w:p w14:paraId="358DB07E"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802.3z</w:t>
            </w:r>
          </w:p>
          <w:p w14:paraId="17B8A77F"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IEEE 802.1ab</w:t>
            </w:r>
          </w:p>
          <w:p w14:paraId="21FE5ED2"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IEEE 802.1D</w:t>
            </w:r>
          </w:p>
          <w:p w14:paraId="36887428"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IEEE 802.1w</w:t>
            </w:r>
          </w:p>
          <w:p w14:paraId="2BDD0284"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IEEE 802.1s</w:t>
            </w:r>
          </w:p>
          <w:p w14:paraId="58B64F94" w14:textId="77777777" w:rsidR="00970DB4" w:rsidRPr="007143C3" w:rsidRDefault="00970DB4" w:rsidP="001319E8">
            <w:pPr>
              <w:widowControl/>
              <w:numPr>
                <w:ilvl w:val="0"/>
                <w:numId w:val="19"/>
              </w:numPr>
              <w:pBdr>
                <w:top w:val="nil"/>
                <w:left w:val="nil"/>
                <w:bottom w:val="nil"/>
                <w:right w:val="nil"/>
                <w:between w:val="nil"/>
              </w:pBdr>
              <w:tabs>
                <w:tab w:val="left" w:pos="1608"/>
              </w:tabs>
              <w:ind w:left="720"/>
              <w:jc w:val="both"/>
              <w:rPr>
                <w:rFonts w:ascii="Arial" w:hAnsi="Arial" w:cs="Arial"/>
                <w:color w:val="000000"/>
                <w:sz w:val="22"/>
                <w:szCs w:val="22"/>
              </w:rPr>
            </w:pPr>
            <w:r w:rsidRPr="007143C3">
              <w:rPr>
                <w:rFonts w:ascii="Arial" w:eastAsia="Arial" w:hAnsi="Arial" w:cs="Arial"/>
                <w:color w:val="000000"/>
                <w:sz w:val="22"/>
                <w:szCs w:val="22"/>
              </w:rPr>
              <w:t>IEEE 802.3az</w:t>
            </w:r>
          </w:p>
          <w:p w14:paraId="6517C17F" w14:textId="457A1254" w:rsidR="00970DB4" w:rsidRPr="00C559DE" w:rsidRDefault="00970DB4" w:rsidP="00230730">
            <w:pPr>
              <w:widowControl/>
              <w:numPr>
                <w:ilvl w:val="0"/>
                <w:numId w:val="14"/>
              </w:numPr>
              <w:pBdr>
                <w:top w:val="nil"/>
                <w:left w:val="nil"/>
                <w:bottom w:val="nil"/>
                <w:right w:val="nil"/>
                <w:between w:val="nil"/>
              </w:pBdr>
              <w:tabs>
                <w:tab w:val="left" w:pos="1608"/>
              </w:tabs>
              <w:ind w:left="360"/>
              <w:jc w:val="both"/>
              <w:rPr>
                <w:rFonts w:ascii="Arial" w:hAnsi="Arial" w:cs="Arial"/>
                <w:color w:val="000000"/>
                <w:sz w:val="22"/>
                <w:szCs w:val="22"/>
              </w:rPr>
            </w:pPr>
            <w:r w:rsidRPr="007143C3">
              <w:rPr>
                <w:rFonts w:ascii="Arial" w:eastAsia="Arial" w:hAnsi="Arial" w:cs="Arial"/>
                <w:color w:val="000000"/>
                <w:sz w:val="22"/>
                <w:szCs w:val="22"/>
              </w:rPr>
              <w:t>Garantía mínima de 3 años en todas sus partes por parte del fabricante 7*24 los 365 días del año.</w:t>
            </w:r>
          </w:p>
        </w:tc>
      </w:tr>
      <w:tr w:rsidR="0036325F" w:rsidRPr="007143C3" w14:paraId="2A81FB77" w14:textId="77777777" w:rsidTr="00151C18">
        <w:trPr>
          <w:jc w:val="center"/>
        </w:trPr>
        <w:tc>
          <w:tcPr>
            <w:tcW w:w="1129" w:type="dxa"/>
            <w:shd w:val="clear" w:color="auto" w:fill="D9D9D9"/>
          </w:tcPr>
          <w:p w14:paraId="538E9AC7"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20D4B92F"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1BD10157"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3C2D2219" w14:textId="77777777" w:rsidR="0036325F" w:rsidRPr="007143C3" w:rsidRDefault="0036325F" w:rsidP="00151C18">
            <w:pPr>
              <w:jc w:val="both"/>
              <w:rPr>
                <w:rFonts w:ascii="Arial" w:hAnsi="Arial" w:cs="Arial"/>
                <w:sz w:val="22"/>
                <w:szCs w:val="22"/>
              </w:rPr>
            </w:pPr>
          </w:p>
        </w:tc>
      </w:tr>
      <w:tr w:rsidR="00970DB4" w:rsidRPr="007143C3" w14:paraId="2E2392B1" w14:textId="77777777" w:rsidTr="00970DB4">
        <w:trPr>
          <w:jc w:val="center"/>
        </w:trPr>
        <w:tc>
          <w:tcPr>
            <w:tcW w:w="1129" w:type="dxa"/>
          </w:tcPr>
          <w:p w14:paraId="5E3EC384" w14:textId="1BA3ABB5" w:rsidR="00970DB4" w:rsidRPr="007143C3" w:rsidRDefault="0036325F" w:rsidP="001016C9">
            <w:pPr>
              <w:widowControl/>
              <w:tabs>
                <w:tab w:val="left" w:pos="709"/>
              </w:tabs>
              <w:jc w:val="center"/>
              <w:rPr>
                <w:sz w:val="22"/>
                <w:szCs w:val="22"/>
              </w:rPr>
            </w:pPr>
            <w:r>
              <w:rPr>
                <w:sz w:val="22"/>
                <w:szCs w:val="22"/>
              </w:rPr>
              <w:t>12</w:t>
            </w:r>
          </w:p>
        </w:tc>
        <w:tc>
          <w:tcPr>
            <w:tcW w:w="1129" w:type="dxa"/>
          </w:tcPr>
          <w:p w14:paraId="1C2D8D84" w14:textId="08F2A6F6"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8</w:t>
            </w:r>
          </w:p>
        </w:tc>
        <w:tc>
          <w:tcPr>
            <w:tcW w:w="8369" w:type="dxa"/>
          </w:tcPr>
          <w:p w14:paraId="1A9ACB49" w14:textId="77777777" w:rsidR="00970DB4" w:rsidRPr="007143C3" w:rsidRDefault="00970DB4" w:rsidP="001319E8">
            <w:pPr>
              <w:widowControl/>
              <w:jc w:val="both"/>
              <w:rPr>
                <w:rFonts w:ascii="Arial" w:hAnsi="Arial" w:cs="Arial"/>
                <w:b/>
                <w:sz w:val="22"/>
                <w:szCs w:val="22"/>
              </w:rPr>
            </w:pPr>
            <w:r w:rsidRPr="007143C3">
              <w:rPr>
                <w:rFonts w:ascii="Arial" w:hAnsi="Arial" w:cs="Arial"/>
                <w:b/>
                <w:sz w:val="22"/>
                <w:szCs w:val="22"/>
              </w:rPr>
              <w:t>SWITCHES DE DATOS DE 24 PUERTOS MARCA HUAWEI, MODELO S6730-H24</w:t>
            </w:r>
          </w:p>
          <w:p w14:paraId="167795E5" w14:textId="77777777" w:rsidR="00970DB4" w:rsidRPr="007143C3" w:rsidRDefault="00970DB4" w:rsidP="001319E8">
            <w:pPr>
              <w:widowControl/>
              <w:jc w:val="both"/>
              <w:rPr>
                <w:rFonts w:ascii="Arial" w:hAnsi="Arial" w:cs="Arial"/>
                <w:sz w:val="22"/>
                <w:szCs w:val="22"/>
              </w:rPr>
            </w:pPr>
            <w:r w:rsidRPr="007143C3">
              <w:rPr>
                <w:rFonts w:ascii="Arial" w:hAnsi="Arial" w:cs="Arial"/>
                <w:sz w:val="22"/>
                <w:szCs w:val="22"/>
              </w:rPr>
              <w:t>El switch se solicita con las siguientes características:</w:t>
            </w:r>
          </w:p>
          <w:p w14:paraId="04BE3F99"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Switch deberá incluir la última versión de software liberada por parte del fabricante con la funcionalidad necesaria para cumplir los requerimientos solicitados</w:t>
            </w:r>
          </w:p>
          <w:p w14:paraId="119A760D"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switch deberá ser compatible con la consola de administración y monitore actual la cual es </w:t>
            </w:r>
            <w:proofErr w:type="spellStart"/>
            <w:r w:rsidRPr="007143C3">
              <w:rPr>
                <w:rFonts w:ascii="Arial" w:eastAsia="Arial" w:hAnsi="Arial" w:cs="Arial"/>
                <w:color w:val="000000"/>
                <w:sz w:val="22"/>
                <w:szCs w:val="22"/>
              </w:rPr>
              <w:t>iMaster</w:t>
            </w:r>
            <w:proofErr w:type="spellEnd"/>
            <w:r w:rsidRPr="007143C3">
              <w:rPr>
                <w:rFonts w:ascii="Arial" w:eastAsia="Arial" w:hAnsi="Arial" w:cs="Arial"/>
                <w:color w:val="000000"/>
                <w:sz w:val="22"/>
                <w:szCs w:val="22"/>
              </w:rPr>
              <w:t xml:space="preserve"> Campus de Huawei</w:t>
            </w:r>
          </w:p>
          <w:p w14:paraId="6DAF7D4D"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24 puertos de 10 GE SFP+ y 6 puertos de 40/100 GE QSFP28</w:t>
            </w:r>
          </w:p>
          <w:p w14:paraId="0066F61A"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una capacidad de </w:t>
            </w:r>
            <w:proofErr w:type="gramStart"/>
            <w:r w:rsidRPr="007143C3">
              <w:rPr>
                <w:rFonts w:ascii="Arial" w:eastAsia="Arial" w:hAnsi="Arial" w:cs="Arial"/>
                <w:color w:val="000000"/>
                <w:sz w:val="22"/>
                <w:szCs w:val="22"/>
              </w:rPr>
              <w:t>conmutación  de</w:t>
            </w:r>
            <w:proofErr w:type="gramEnd"/>
            <w:r w:rsidRPr="007143C3">
              <w:rPr>
                <w:rFonts w:ascii="Arial" w:eastAsia="Arial" w:hAnsi="Arial" w:cs="Arial"/>
                <w:color w:val="000000"/>
                <w:sz w:val="22"/>
                <w:szCs w:val="22"/>
              </w:rPr>
              <w:t xml:space="preserve"> al menos 1.60 </w:t>
            </w:r>
            <w:proofErr w:type="spellStart"/>
            <w:r w:rsidRPr="007143C3">
              <w:rPr>
                <w:rFonts w:ascii="Arial" w:eastAsia="Arial" w:hAnsi="Arial" w:cs="Arial"/>
                <w:color w:val="000000"/>
                <w:sz w:val="22"/>
                <w:szCs w:val="22"/>
              </w:rPr>
              <w:t>Tbps</w:t>
            </w:r>
            <w:proofErr w:type="spellEnd"/>
          </w:p>
          <w:p w14:paraId="08FBF221"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un mínimo de 380K direcciones MAC</w:t>
            </w:r>
          </w:p>
          <w:p w14:paraId="448495AF"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soportar un mínimo de 250 K rutas IPv4 y 78K rutas IPv6</w:t>
            </w:r>
          </w:p>
          <w:p w14:paraId="2D6F3D8C"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equipo ofertado no debe </w:t>
            </w:r>
            <w:proofErr w:type="gramStart"/>
            <w:r w:rsidRPr="007143C3">
              <w:rPr>
                <w:rFonts w:ascii="Arial" w:eastAsia="Arial" w:hAnsi="Arial" w:cs="Arial"/>
                <w:color w:val="000000"/>
                <w:sz w:val="22"/>
                <w:szCs w:val="22"/>
              </w:rPr>
              <w:t>exceder  una</w:t>
            </w:r>
            <w:proofErr w:type="gramEnd"/>
            <w:r w:rsidRPr="007143C3">
              <w:rPr>
                <w:rFonts w:ascii="Arial" w:eastAsia="Arial" w:hAnsi="Arial" w:cs="Arial"/>
                <w:color w:val="000000"/>
                <w:sz w:val="22"/>
                <w:szCs w:val="22"/>
              </w:rPr>
              <w:t xml:space="preserve"> </w:t>
            </w:r>
            <w:proofErr w:type="gramStart"/>
            <w:r w:rsidRPr="007143C3">
              <w:rPr>
                <w:rFonts w:ascii="Arial" w:eastAsia="Arial" w:hAnsi="Arial" w:cs="Arial"/>
                <w:color w:val="000000"/>
                <w:sz w:val="22"/>
                <w:szCs w:val="22"/>
              </w:rPr>
              <w:t>unidad  de</w:t>
            </w:r>
            <w:proofErr w:type="gramEnd"/>
            <w:r w:rsidRPr="007143C3">
              <w:rPr>
                <w:rFonts w:ascii="Arial" w:eastAsia="Arial" w:hAnsi="Arial" w:cs="Arial"/>
                <w:color w:val="000000"/>
                <w:sz w:val="22"/>
                <w:szCs w:val="22"/>
              </w:rPr>
              <w:t xml:space="preserve"> rack  </w:t>
            </w:r>
          </w:p>
          <w:p w14:paraId="1F98EC64"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operar al menos en las siguientes temperaturas: -5°C </w:t>
            </w:r>
            <w:proofErr w:type="spellStart"/>
            <w:r w:rsidRPr="007143C3">
              <w:rPr>
                <w:rFonts w:ascii="Arial" w:eastAsia="Arial" w:hAnsi="Arial" w:cs="Arial"/>
                <w:color w:val="000000"/>
                <w:sz w:val="22"/>
                <w:szCs w:val="22"/>
              </w:rPr>
              <w:t>to</w:t>
            </w:r>
            <w:proofErr w:type="spellEnd"/>
            <w:r w:rsidRPr="007143C3">
              <w:rPr>
                <w:rFonts w:ascii="Arial" w:eastAsia="Arial" w:hAnsi="Arial" w:cs="Arial"/>
                <w:color w:val="000000"/>
                <w:sz w:val="22"/>
                <w:szCs w:val="22"/>
              </w:rPr>
              <w:t xml:space="preserve"> 45°C </w:t>
            </w:r>
          </w:p>
          <w:p w14:paraId="48B18B93"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tener redundancia en fuentes de alimentación.</w:t>
            </w:r>
          </w:p>
          <w:p w14:paraId="5E4458AC"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tener redundancia de ventiladores</w:t>
            </w:r>
          </w:p>
          <w:p w14:paraId="7F0AA941"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w:t>
            </w:r>
            <w:proofErr w:type="spellStart"/>
            <w:r w:rsidRPr="007143C3">
              <w:rPr>
                <w:rFonts w:ascii="Arial" w:eastAsia="Arial" w:hAnsi="Arial" w:cs="Arial"/>
                <w:color w:val="000000"/>
                <w:sz w:val="22"/>
                <w:szCs w:val="22"/>
              </w:rPr>
              <w:t>hot</w:t>
            </w:r>
            <w:proofErr w:type="spellEnd"/>
            <w:r w:rsidRPr="007143C3">
              <w:rPr>
                <w:rFonts w:ascii="Arial" w:eastAsia="Arial" w:hAnsi="Arial" w:cs="Arial"/>
                <w:color w:val="000000"/>
                <w:sz w:val="22"/>
                <w:szCs w:val="22"/>
              </w:rPr>
              <w:t xml:space="preserve"> swap tanto en fuentes de alimenta como en </w:t>
            </w:r>
            <w:proofErr w:type="gramStart"/>
            <w:r w:rsidRPr="007143C3">
              <w:rPr>
                <w:rFonts w:ascii="Arial" w:eastAsia="Arial" w:hAnsi="Arial" w:cs="Arial"/>
                <w:color w:val="000000"/>
                <w:sz w:val="22"/>
                <w:szCs w:val="22"/>
              </w:rPr>
              <w:t>ventiladores .</w:t>
            </w:r>
            <w:proofErr w:type="gramEnd"/>
          </w:p>
          <w:p w14:paraId="570C1C98"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 soportar al menos los siguientes protocolos:  RIP, OSPF, IS-IS, </w:t>
            </w:r>
            <w:proofErr w:type="gramStart"/>
            <w:r w:rsidRPr="007143C3">
              <w:rPr>
                <w:rFonts w:ascii="Arial" w:eastAsia="Arial" w:hAnsi="Arial" w:cs="Arial"/>
                <w:color w:val="000000"/>
                <w:sz w:val="22"/>
                <w:szCs w:val="22"/>
              </w:rPr>
              <w:t xml:space="preserve">BGP,  </w:t>
            </w:r>
            <w:proofErr w:type="spellStart"/>
            <w:r w:rsidRPr="007143C3">
              <w:rPr>
                <w:rFonts w:ascii="Arial" w:eastAsia="Arial" w:hAnsi="Arial" w:cs="Arial"/>
                <w:color w:val="000000"/>
                <w:sz w:val="22"/>
                <w:szCs w:val="22"/>
              </w:rPr>
              <w:t>RIPng</w:t>
            </w:r>
            <w:proofErr w:type="spellEnd"/>
            <w:proofErr w:type="gramEnd"/>
            <w:r w:rsidRPr="007143C3">
              <w:rPr>
                <w:rFonts w:ascii="Arial" w:eastAsia="Arial" w:hAnsi="Arial" w:cs="Arial"/>
                <w:color w:val="000000"/>
                <w:sz w:val="22"/>
                <w:szCs w:val="22"/>
              </w:rPr>
              <w:t xml:space="preserve">, OSPFv3, IS-ISv6, BGP4, </w:t>
            </w:r>
            <w:proofErr w:type="gramStart"/>
            <w:r w:rsidRPr="007143C3">
              <w:rPr>
                <w:rFonts w:ascii="Arial" w:eastAsia="Arial" w:hAnsi="Arial" w:cs="Arial"/>
                <w:color w:val="000000"/>
                <w:sz w:val="22"/>
                <w:szCs w:val="22"/>
              </w:rPr>
              <w:t>VRRP,  LACP</w:t>
            </w:r>
            <w:proofErr w:type="gramEnd"/>
            <w:r w:rsidRPr="007143C3">
              <w:rPr>
                <w:rFonts w:ascii="Arial" w:eastAsia="Arial" w:hAnsi="Arial" w:cs="Arial"/>
                <w:color w:val="000000"/>
                <w:sz w:val="22"/>
                <w:szCs w:val="22"/>
              </w:rPr>
              <w:t>.</w:t>
            </w:r>
          </w:p>
          <w:p w14:paraId="06B1E856"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SSH </w:t>
            </w:r>
          </w:p>
          <w:p w14:paraId="722ADB0B"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Cada equipo ofertado debe soportar </w:t>
            </w:r>
            <w:proofErr w:type="spellStart"/>
            <w:r w:rsidRPr="007143C3">
              <w:rPr>
                <w:rFonts w:ascii="Arial" w:eastAsia="Arial" w:hAnsi="Arial" w:cs="Arial"/>
                <w:color w:val="000000"/>
                <w:sz w:val="22"/>
                <w:szCs w:val="22"/>
              </w:rPr>
              <w:t>Netconf</w:t>
            </w:r>
            <w:proofErr w:type="spellEnd"/>
          </w:p>
          <w:p w14:paraId="712230DA"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Port </w:t>
            </w:r>
            <w:proofErr w:type="spellStart"/>
            <w:r w:rsidRPr="007143C3">
              <w:rPr>
                <w:rFonts w:ascii="Arial" w:eastAsia="Arial" w:hAnsi="Arial" w:cs="Arial"/>
                <w:color w:val="000000"/>
                <w:sz w:val="22"/>
                <w:szCs w:val="22"/>
              </w:rPr>
              <w:t>mirroring</w:t>
            </w:r>
            <w:proofErr w:type="spellEnd"/>
          </w:p>
          <w:p w14:paraId="47B8FEC6"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Cada equipo ofertado debe soportar YANG</w:t>
            </w:r>
          </w:p>
          <w:p w14:paraId="1F12DB35"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proofErr w:type="spellStart"/>
            <w:r w:rsidRPr="007143C3">
              <w:rPr>
                <w:rFonts w:ascii="Arial" w:eastAsia="Arial" w:hAnsi="Arial" w:cs="Arial"/>
                <w:color w:val="000000"/>
                <w:sz w:val="22"/>
                <w:szCs w:val="22"/>
              </w:rPr>
              <w:lastRenderedPageBreak/>
              <w:t>Debera</w:t>
            </w:r>
            <w:proofErr w:type="spellEnd"/>
            <w:r w:rsidRPr="007143C3">
              <w:rPr>
                <w:rFonts w:ascii="Arial" w:eastAsia="Arial" w:hAnsi="Arial" w:cs="Arial"/>
                <w:color w:val="000000"/>
                <w:sz w:val="22"/>
                <w:szCs w:val="22"/>
              </w:rPr>
              <w:t xml:space="preserve"> soportar </w:t>
            </w:r>
            <w:proofErr w:type="spellStart"/>
            <w:r w:rsidRPr="007143C3">
              <w:rPr>
                <w:rFonts w:ascii="Arial" w:eastAsia="Arial" w:hAnsi="Arial" w:cs="Arial"/>
                <w:color w:val="000000"/>
                <w:sz w:val="22"/>
                <w:szCs w:val="22"/>
              </w:rPr>
              <w:t>Weighted</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Random</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Early</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Detection</w:t>
            </w:r>
            <w:proofErr w:type="spellEnd"/>
            <w:r w:rsidRPr="007143C3">
              <w:rPr>
                <w:rFonts w:ascii="Arial" w:eastAsia="Arial" w:hAnsi="Arial" w:cs="Arial"/>
                <w:color w:val="000000"/>
                <w:sz w:val="22"/>
                <w:szCs w:val="22"/>
              </w:rPr>
              <w:t xml:space="preserve"> (WRED) en </w:t>
            </w:r>
            <w:proofErr w:type="spellStart"/>
            <w:r w:rsidRPr="007143C3">
              <w:rPr>
                <w:rFonts w:ascii="Arial" w:eastAsia="Arial" w:hAnsi="Arial" w:cs="Arial"/>
                <w:color w:val="000000"/>
                <w:sz w:val="22"/>
                <w:szCs w:val="22"/>
              </w:rPr>
              <w:t>queues</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Priority</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Queuing</w:t>
            </w:r>
            <w:proofErr w:type="spellEnd"/>
            <w:r w:rsidRPr="007143C3">
              <w:rPr>
                <w:rFonts w:ascii="Arial" w:eastAsia="Arial" w:hAnsi="Arial" w:cs="Arial"/>
                <w:color w:val="000000"/>
                <w:sz w:val="22"/>
                <w:szCs w:val="22"/>
              </w:rPr>
              <w:t xml:space="preserve"> (PQ), </w:t>
            </w:r>
            <w:proofErr w:type="spellStart"/>
            <w:r w:rsidRPr="007143C3">
              <w:rPr>
                <w:rFonts w:ascii="Arial" w:eastAsia="Arial" w:hAnsi="Arial" w:cs="Arial"/>
                <w:color w:val="000000"/>
                <w:sz w:val="22"/>
                <w:szCs w:val="22"/>
              </w:rPr>
              <w:t>Priority</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Queuing</w:t>
            </w:r>
            <w:proofErr w:type="spellEnd"/>
            <w:r w:rsidRPr="007143C3">
              <w:rPr>
                <w:rFonts w:ascii="Arial" w:eastAsia="Arial" w:hAnsi="Arial" w:cs="Arial"/>
                <w:color w:val="000000"/>
                <w:sz w:val="22"/>
                <w:szCs w:val="22"/>
              </w:rPr>
              <w:t xml:space="preserve"> (PQ), </w:t>
            </w:r>
            <w:proofErr w:type="spellStart"/>
            <w:r w:rsidRPr="007143C3">
              <w:rPr>
                <w:rFonts w:ascii="Arial" w:eastAsia="Arial" w:hAnsi="Arial" w:cs="Arial"/>
                <w:color w:val="000000"/>
                <w:sz w:val="22"/>
                <w:szCs w:val="22"/>
              </w:rPr>
              <w:t>Weighted</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Deficit</w:t>
            </w:r>
            <w:proofErr w:type="spellEnd"/>
            <w:r w:rsidRPr="007143C3">
              <w:rPr>
                <w:rFonts w:ascii="Arial" w:eastAsia="Arial" w:hAnsi="Arial" w:cs="Arial"/>
                <w:color w:val="000000"/>
                <w:sz w:val="22"/>
                <w:szCs w:val="22"/>
              </w:rPr>
              <w:t xml:space="preserve"> </w:t>
            </w:r>
            <w:proofErr w:type="gramStart"/>
            <w:r w:rsidRPr="007143C3">
              <w:rPr>
                <w:rFonts w:ascii="Arial" w:eastAsia="Arial" w:hAnsi="Arial" w:cs="Arial"/>
                <w:color w:val="000000"/>
                <w:sz w:val="22"/>
                <w:szCs w:val="22"/>
              </w:rPr>
              <w:t>Round</w:t>
            </w:r>
            <w:proofErr w:type="gramEnd"/>
            <w:r w:rsidRPr="007143C3">
              <w:rPr>
                <w:rFonts w:ascii="Arial" w:eastAsia="Arial" w:hAnsi="Arial" w:cs="Arial"/>
                <w:color w:val="000000"/>
                <w:sz w:val="22"/>
                <w:szCs w:val="22"/>
              </w:rPr>
              <w:t xml:space="preserve"> Robin (WDRR) y </w:t>
            </w:r>
            <w:proofErr w:type="spellStart"/>
            <w:r w:rsidRPr="007143C3">
              <w:rPr>
                <w:rFonts w:ascii="Arial" w:eastAsia="Arial" w:hAnsi="Arial" w:cs="Arial"/>
                <w:color w:val="000000"/>
                <w:sz w:val="22"/>
                <w:szCs w:val="22"/>
              </w:rPr>
              <w:t>Traffic</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shaping</w:t>
            </w:r>
            <w:proofErr w:type="spellEnd"/>
            <w:r w:rsidRPr="007143C3">
              <w:rPr>
                <w:rFonts w:ascii="Arial" w:eastAsia="Arial" w:hAnsi="Arial" w:cs="Arial"/>
                <w:color w:val="000000"/>
                <w:sz w:val="22"/>
                <w:szCs w:val="22"/>
              </w:rPr>
              <w:t xml:space="preserve"> en </w:t>
            </w:r>
            <w:proofErr w:type="spellStart"/>
            <w:r w:rsidRPr="007143C3">
              <w:rPr>
                <w:rFonts w:ascii="Arial" w:eastAsia="Arial" w:hAnsi="Arial" w:cs="Arial"/>
                <w:color w:val="000000"/>
                <w:sz w:val="22"/>
                <w:szCs w:val="22"/>
              </w:rPr>
              <w:t>queues</w:t>
            </w:r>
            <w:proofErr w:type="spellEnd"/>
            <w:r w:rsidRPr="007143C3">
              <w:rPr>
                <w:rFonts w:ascii="Arial" w:eastAsia="Arial" w:hAnsi="Arial" w:cs="Arial"/>
                <w:color w:val="000000"/>
                <w:sz w:val="22"/>
                <w:szCs w:val="22"/>
              </w:rPr>
              <w:t xml:space="preserve"> en una </w:t>
            </w:r>
            <w:proofErr w:type="gramStart"/>
            <w:r w:rsidRPr="007143C3">
              <w:rPr>
                <w:rFonts w:ascii="Arial" w:eastAsia="Arial" w:hAnsi="Arial" w:cs="Arial"/>
                <w:color w:val="000000"/>
                <w:sz w:val="22"/>
                <w:szCs w:val="22"/>
              </w:rPr>
              <w:t>interface</w:t>
            </w:r>
            <w:proofErr w:type="gramEnd"/>
            <w:r w:rsidRPr="007143C3">
              <w:rPr>
                <w:rFonts w:ascii="Arial" w:eastAsia="Arial" w:hAnsi="Arial" w:cs="Arial"/>
                <w:color w:val="000000"/>
                <w:sz w:val="22"/>
                <w:szCs w:val="22"/>
              </w:rPr>
              <w:t xml:space="preserve"> </w:t>
            </w:r>
          </w:p>
          <w:p w14:paraId="31703B99"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proofErr w:type="spellStart"/>
            <w:r w:rsidRPr="007143C3">
              <w:rPr>
                <w:rFonts w:ascii="Arial" w:eastAsia="Arial" w:hAnsi="Arial" w:cs="Arial"/>
                <w:color w:val="000000"/>
                <w:sz w:val="22"/>
                <w:szCs w:val="22"/>
              </w:rPr>
              <w:t>Debera</w:t>
            </w:r>
            <w:proofErr w:type="spellEnd"/>
            <w:r w:rsidRPr="007143C3">
              <w:rPr>
                <w:rFonts w:ascii="Arial" w:eastAsia="Arial" w:hAnsi="Arial" w:cs="Arial"/>
                <w:color w:val="000000"/>
                <w:sz w:val="22"/>
                <w:szCs w:val="22"/>
              </w:rPr>
              <w:t xml:space="preserve"> soportar 802.1X, MAC </w:t>
            </w:r>
            <w:proofErr w:type="spellStart"/>
            <w:r w:rsidRPr="007143C3">
              <w:rPr>
                <w:rFonts w:ascii="Arial" w:eastAsia="Arial" w:hAnsi="Arial" w:cs="Arial"/>
                <w:color w:val="000000"/>
                <w:sz w:val="22"/>
                <w:szCs w:val="22"/>
              </w:rPr>
              <w:t>address</w:t>
            </w:r>
            <w:proofErr w:type="spellEnd"/>
            <w:r w:rsidRPr="007143C3">
              <w:rPr>
                <w:rFonts w:ascii="Arial" w:eastAsia="Arial" w:hAnsi="Arial" w:cs="Arial"/>
                <w:color w:val="000000"/>
                <w:sz w:val="22"/>
                <w:szCs w:val="22"/>
              </w:rPr>
              <w:t xml:space="preserve"> </w:t>
            </w:r>
            <w:proofErr w:type="spellStart"/>
            <w:r w:rsidRPr="007143C3">
              <w:rPr>
                <w:rFonts w:ascii="Arial" w:eastAsia="Arial" w:hAnsi="Arial" w:cs="Arial"/>
                <w:color w:val="000000"/>
                <w:sz w:val="22"/>
                <w:szCs w:val="22"/>
              </w:rPr>
              <w:t>authentication</w:t>
            </w:r>
            <w:proofErr w:type="spellEnd"/>
            <w:r w:rsidRPr="007143C3">
              <w:rPr>
                <w:rFonts w:ascii="Arial" w:eastAsia="Arial" w:hAnsi="Arial" w:cs="Arial"/>
                <w:color w:val="000000"/>
                <w:sz w:val="22"/>
                <w:szCs w:val="22"/>
              </w:rPr>
              <w:t xml:space="preserve"> </w:t>
            </w:r>
          </w:p>
          <w:p w14:paraId="39AB3107"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w:t>
            </w:r>
            <w:proofErr w:type="spellStart"/>
            <w:r w:rsidRPr="007143C3">
              <w:rPr>
                <w:rFonts w:ascii="Arial" w:eastAsia="Arial" w:hAnsi="Arial" w:cs="Arial"/>
                <w:color w:val="000000"/>
                <w:sz w:val="22"/>
                <w:szCs w:val="22"/>
              </w:rPr>
              <w:t>Sflow</w:t>
            </w:r>
            <w:proofErr w:type="spellEnd"/>
            <w:r w:rsidRPr="007143C3">
              <w:rPr>
                <w:rFonts w:ascii="Arial" w:eastAsia="Arial" w:hAnsi="Arial" w:cs="Arial"/>
                <w:color w:val="000000"/>
                <w:sz w:val="22"/>
                <w:szCs w:val="22"/>
              </w:rPr>
              <w:t xml:space="preserve">, </w:t>
            </w:r>
            <w:proofErr w:type="spellStart"/>
            <w:proofErr w:type="gramStart"/>
            <w:r w:rsidRPr="007143C3">
              <w:rPr>
                <w:rFonts w:ascii="Arial" w:eastAsia="Arial" w:hAnsi="Arial" w:cs="Arial"/>
                <w:color w:val="000000"/>
                <w:sz w:val="22"/>
                <w:szCs w:val="22"/>
              </w:rPr>
              <w:t>NetFlow,NetStream</w:t>
            </w:r>
            <w:proofErr w:type="spellEnd"/>
            <w:proofErr w:type="gramEnd"/>
            <w:r w:rsidRPr="007143C3">
              <w:rPr>
                <w:rFonts w:ascii="Arial" w:eastAsia="Arial" w:hAnsi="Arial" w:cs="Arial"/>
                <w:color w:val="000000"/>
                <w:sz w:val="22"/>
                <w:szCs w:val="22"/>
              </w:rPr>
              <w:t xml:space="preserve"> o similar.</w:t>
            </w:r>
          </w:p>
          <w:p w14:paraId="7784A837" w14:textId="77777777" w:rsidR="00970DB4" w:rsidRPr="007143C3" w:rsidRDefault="00970DB4" w:rsidP="001319E8">
            <w:pPr>
              <w:widowControl/>
              <w:numPr>
                <w:ilvl w:val="0"/>
                <w:numId w:val="20"/>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Deberá soportar los siguientes </w:t>
            </w:r>
            <w:proofErr w:type="spellStart"/>
            <w:r w:rsidRPr="007143C3">
              <w:rPr>
                <w:rFonts w:ascii="Arial" w:eastAsia="Arial" w:hAnsi="Arial" w:cs="Arial"/>
                <w:color w:val="000000"/>
                <w:sz w:val="22"/>
                <w:szCs w:val="22"/>
              </w:rPr>
              <w:t>RFCs</w:t>
            </w:r>
            <w:proofErr w:type="spellEnd"/>
            <w:r w:rsidRPr="007143C3">
              <w:rPr>
                <w:rFonts w:ascii="Arial" w:eastAsia="Arial" w:hAnsi="Arial" w:cs="Arial"/>
                <w:color w:val="000000"/>
                <w:sz w:val="22"/>
                <w:szCs w:val="22"/>
              </w:rPr>
              <w:t>:</w:t>
            </w:r>
          </w:p>
          <w:p w14:paraId="37363B8B"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959</w:t>
            </w:r>
          </w:p>
          <w:p w14:paraId="36971D30"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768</w:t>
            </w:r>
          </w:p>
          <w:p w14:paraId="5E477E2C"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792</w:t>
            </w:r>
          </w:p>
          <w:p w14:paraId="77C03F9D"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1157</w:t>
            </w:r>
          </w:p>
          <w:p w14:paraId="25555DE0"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1305</w:t>
            </w:r>
          </w:p>
          <w:p w14:paraId="56FF2D52"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2131</w:t>
            </w:r>
          </w:p>
          <w:p w14:paraId="167A7F8E"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2463</w:t>
            </w:r>
          </w:p>
          <w:p w14:paraId="747C191D" w14:textId="77777777" w:rsidR="00970DB4" w:rsidRPr="007143C3" w:rsidRDefault="00970DB4" w:rsidP="001319E8">
            <w:pPr>
              <w:widowControl/>
              <w:numPr>
                <w:ilvl w:val="0"/>
                <w:numId w:val="2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RFC 3046</w:t>
            </w:r>
          </w:p>
          <w:p w14:paraId="57DC6605"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 xml:space="preserve">Deberá soportar los siguientes </w:t>
            </w:r>
            <w:proofErr w:type="spellStart"/>
            <w:r w:rsidRPr="007143C3">
              <w:rPr>
                <w:rFonts w:ascii="Arial" w:hAnsi="Arial" w:cs="Arial"/>
                <w:sz w:val="22"/>
                <w:szCs w:val="22"/>
              </w:rPr>
              <w:t>Standards</w:t>
            </w:r>
            <w:proofErr w:type="spellEnd"/>
            <w:r w:rsidRPr="007143C3">
              <w:rPr>
                <w:rFonts w:ascii="Arial" w:hAnsi="Arial" w:cs="Arial"/>
                <w:sz w:val="22"/>
                <w:szCs w:val="22"/>
              </w:rPr>
              <w:t>:</w:t>
            </w:r>
          </w:p>
          <w:p w14:paraId="3D42AAA7"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IEEE 802.1p</w:t>
            </w:r>
          </w:p>
          <w:p w14:paraId="4199A488"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802.3ab</w:t>
            </w:r>
          </w:p>
          <w:p w14:paraId="3E49C368"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802.3ae</w:t>
            </w:r>
          </w:p>
          <w:p w14:paraId="2EDA49FE"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802.3x</w:t>
            </w:r>
          </w:p>
          <w:p w14:paraId="07556D9E"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IEEE </w:t>
            </w:r>
            <w:proofErr w:type="spellStart"/>
            <w:r w:rsidRPr="007143C3">
              <w:rPr>
                <w:rFonts w:ascii="Arial" w:eastAsia="Arial" w:hAnsi="Arial" w:cs="Arial"/>
                <w:color w:val="000000"/>
                <w:sz w:val="22"/>
                <w:szCs w:val="22"/>
              </w:rPr>
              <w:t>Std</w:t>
            </w:r>
            <w:proofErr w:type="spellEnd"/>
            <w:r w:rsidRPr="007143C3">
              <w:rPr>
                <w:rFonts w:ascii="Arial" w:eastAsia="Arial" w:hAnsi="Arial" w:cs="Arial"/>
                <w:color w:val="000000"/>
                <w:sz w:val="22"/>
                <w:szCs w:val="22"/>
              </w:rPr>
              <w:t xml:space="preserve"> 802.3z</w:t>
            </w:r>
          </w:p>
          <w:p w14:paraId="735AFFCA"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IEEE 802.1ab</w:t>
            </w:r>
          </w:p>
          <w:p w14:paraId="0513EDD6"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IEEE 802.1D</w:t>
            </w:r>
          </w:p>
          <w:p w14:paraId="6897CB2F"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IEEE 802.1w</w:t>
            </w:r>
          </w:p>
          <w:p w14:paraId="225ABCDE"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IEEE 802.1s</w:t>
            </w:r>
          </w:p>
          <w:p w14:paraId="0E0C4E9E" w14:textId="77777777" w:rsidR="00970DB4" w:rsidRPr="007143C3" w:rsidRDefault="00970DB4" w:rsidP="001319E8">
            <w:pPr>
              <w:widowControl/>
              <w:numPr>
                <w:ilvl w:val="0"/>
                <w:numId w:val="1"/>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IEEE 802.3az</w:t>
            </w:r>
          </w:p>
          <w:p w14:paraId="0930BF32" w14:textId="77777777" w:rsidR="00970DB4" w:rsidRPr="007143C3" w:rsidRDefault="00970DB4" w:rsidP="001319E8">
            <w:pPr>
              <w:jc w:val="both"/>
              <w:rPr>
                <w:rFonts w:ascii="Arial" w:hAnsi="Arial" w:cs="Arial"/>
                <w:sz w:val="22"/>
                <w:szCs w:val="22"/>
              </w:rPr>
            </w:pPr>
            <w:r w:rsidRPr="007143C3">
              <w:rPr>
                <w:rFonts w:ascii="Arial" w:hAnsi="Arial" w:cs="Arial"/>
                <w:sz w:val="22"/>
                <w:szCs w:val="22"/>
              </w:rPr>
              <w:t>Soporte y garantía de 3 años en todas sus partes por parte del fabricante 7*24 los 365 días del año.</w:t>
            </w:r>
          </w:p>
        </w:tc>
      </w:tr>
      <w:tr w:rsidR="0036325F" w:rsidRPr="007143C3" w14:paraId="0DD159E5" w14:textId="77777777" w:rsidTr="00151C18">
        <w:trPr>
          <w:jc w:val="center"/>
        </w:trPr>
        <w:tc>
          <w:tcPr>
            <w:tcW w:w="1129" w:type="dxa"/>
            <w:shd w:val="clear" w:color="auto" w:fill="D9D9D9"/>
          </w:tcPr>
          <w:p w14:paraId="70FF1152"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29" w:type="dxa"/>
            <w:shd w:val="clear" w:color="auto" w:fill="D9D9D9"/>
          </w:tcPr>
          <w:p w14:paraId="04487D70"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9" w:type="dxa"/>
            <w:shd w:val="clear" w:color="auto" w:fill="D9D9D9"/>
            <w:vAlign w:val="center"/>
          </w:tcPr>
          <w:p w14:paraId="6C00F4E5"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7BBFF2C5" w14:textId="77777777" w:rsidR="0036325F" w:rsidRPr="007143C3" w:rsidRDefault="0036325F" w:rsidP="00151C18">
            <w:pPr>
              <w:jc w:val="both"/>
              <w:rPr>
                <w:rFonts w:ascii="Arial" w:hAnsi="Arial" w:cs="Arial"/>
                <w:sz w:val="22"/>
                <w:szCs w:val="22"/>
              </w:rPr>
            </w:pPr>
          </w:p>
        </w:tc>
      </w:tr>
      <w:tr w:rsidR="00970DB4" w:rsidRPr="007143C3" w14:paraId="70074BA0" w14:textId="77777777" w:rsidTr="00970DB4">
        <w:trPr>
          <w:jc w:val="center"/>
        </w:trPr>
        <w:tc>
          <w:tcPr>
            <w:tcW w:w="1129" w:type="dxa"/>
          </w:tcPr>
          <w:p w14:paraId="15174A2E" w14:textId="4376D759" w:rsidR="00970DB4" w:rsidRPr="007143C3" w:rsidRDefault="0036325F" w:rsidP="001016C9">
            <w:pPr>
              <w:widowControl/>
              <w:tabs>
                <w:tab w:val="left" w:pos="709"/>
              </w:tabs>
              <w:jc w:val="center"/>
              <w:rPr>
                <w:sz w:val="22"/>
                <w:szCs w:val="22"/>
              </w:rPr>
            </w:pPr>
            <w:r>
              <w:rPr>
                <w:sz w:val="22"/>
                <w:szCs w:val="22"/>
              </w:rPr>
              <w:t>13</w:t>
            </w:r>
          </w:p>
        </w:tc>
        <w:tc>
          <w:tcPr>
            <w:tcW w:w="1129" w:type="dxa"/>
          </w:tcPr>
          <w:p w14:paraId="35523961" w14:textId="28DF8CBA" w:rsidR="00970DB4" w:rsidRPr="007143C3" w:rsidRDefault="00970DB4" w:rsidP="001016C9">
            <w:pPr>
              <w:widowControl/>
              <w:tabs>
                <w:tab w:val="left" w:pos="709"/>
              </w:tabs>
              <w:jc w:val="center"/>
              <w:rPr>
                <w:rFonts w:ascii="Arial" w:hAnsi="Arial" w:cs="Arial"/>
                <w:sz w:val="22"/>
                <w:szCs w:val="22"/>
              </w:rPr>
            </w:pPr>
            <w:r w:rsidRPr="007143C3">
              <w:rPr>
                <w:rFonts w:ascii="Arial" w:hAnsi="Arial" w:cs="Arial"/>
                <w:sz w:val="22"/>
                <w:szCs w:val="22"/>
              </w:rPr>
              <w:t>5</w:t>
            </w:r>
          </w:p>
        </w:tc>
        <w:tc>
          <w:tcPr>
            <w:tcW w:w="8369" w:type="dxa"/>
          </w:tcPr>
          <w:p w14:paraId="2E700340" w14:textId="77777777" w:rsidR="00970DB4" w:rsidRPr="007143C3" w:rsidRDefault="00970DB4" w:rsidP="001319E8">
            <w:pPr>
              <w:widowControl/>
              <w:jc w:val="both"/>
              <w:rPr>
                <w:rFonts w:ascii="Arial" w:hAnsi="Arial" w:cs="Arial"/>
                <w:b/>
                <w:sz w:val="22"/>
                <w:szCs w:val="22"/>
              </w:rPr>
            </w:pPr>
            <w:r w:rsidRPr="007143C3">
              <w:rPr>
                <w:rFonts w:ascii="Arial" w:hAnsi="Arial" w:cs="Arial"/>
                <w:b/>
                <w:sz w:val="22"/>
                <w:szCs w:val="22"/>
              </w:rPr>
              <w:t>SERVIDORES DE PROCESAMIENTO GPU</w:t>
            </w:r>
          </w:p>
          <w:p w14:paraId="1A396CE5" w14:textId="77777777" w:rsidR="00970DB4" w:rsidRPr="007143C3" w:rsidRDefault="00970DB4" w:rsidP="001319E8">
            <w:pPr>
              <w:widowControl/>
              <w:jc w:val="both"/>
              <w:rPr>
                <w:rFonts w:ascii="Arial" w:hAnsi="Arial" w:cs="Arial"/>
                <w:sz w:val="22"/>
                <w:szCs w:val="22"/>
              </w:rPr>
            </w:pPr>
          </w:p>
          <w:p w14:paraId="28133AF9" w14:textId="77777777" w:rsidR="00970DB4" w:rsidRPr="007143C3" w:rsidRDefault="00970DB4" w:rsidP="001319E8">
            <w:pPr>
              <w:widowControl/>
              <w:jc w:val="both"/>
              <w:rPr>
                <w:rFonts w:ascii="Arial" w:hAnsi="Arial" w:cs="Arial"/>
                <w:sz w:val="22"/>
                <w:szCs w:val="22"/>
              </w:rPr>
            </w:pPr>
            <w:r w:rsidRPr="007143C3">
              <w:rPr>
                <w:rFonts w:ascii="Arial" w:hAnsi="Arial" w:cs="Arial"/>
                <w:sz w:val="22"/>
                <w:szCs w:val="22"/>
              </w:rPr>
              <w:t>Cada Servidor deberá contar con las siguientes características mínimas:</w:t>
            </w:r>
          </w:p>
          <w:p w14:paraId="04CA3BA0"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Dos </w:t>
            </w:r>
            <w:proofErr w:type="gramStart"/>
            <w:r w:rsidRPr="007143C3">
              <w:rPr>
                <w:rFonts w:ascii="Arial" w:eastAsia="Arial" w:hAnsi="Arial" w:cs="Arial"/>
                <w:color w:val="000000"/>
                <w:sz w:val="22"/>
                <w:szCs w:val="22"/>
              </w:rPr>
              <w:t>procesadores  Intel</w:t>
            </w:r>
            <w:proofErr w:type="gramEnd"/>
            <w:r w:rsidRPr="007143C3">
              <w:rPr>
                <w:rFonts w:ascii="Arial" w:eastAsia="Arial" w:hAnsi="Arial" w:cs="Arial"/>
                <w:color w:val="000000"/>
                <w:sz w:val="22"/>
                <w:szCs w:val="22"/>
              </w:rPr>
              <w:t xml:space="preserve"> 4th Gen Gold </w:t>
            </w:r>
            <w:proofErr w:type="spellStart"/>
            <w:r w:rsidRPr="007143C3">
              <w:rPr>
                <w:rFonts w:ascii="Arial" w:eastAsia="Arial" w:hAnsi="Arial" w:cs="Arial"/>
                <w:color w:val="000000"/>
                <w:sz w:val="22"/>
                <w:szCs w:val="22"/>
              </w:rPr>
              <w:t>Processor</w:t>
            </w:r>
            <w:proofErr w:type="spellEnd"/>
            <w:r w:rsidRPr="007143C3">
              <w:rPr>
                <w:rFonts w:ascii="Arial" w:eastAsia="Arial" w:hAnsi="Arial" w:cs="Arial"/>
                <w:color w:val="000000"/>
                <w:sz w:val="22"/>
                <w:szCs w:val="22"/>
              </w:rPr>
              <w:t xml:space="preserve"> con 24 </w:t>
            </w:r>
            <w:proofErr w:type="spellStart"/>
            <w:r w:rsidRPr="007143C3">
              <w:rPr>
                <w:rFonts w:ascii="Arial" w:eastAsia="Arial" w:hAnsi="Arial" w:cs="Arial"/>
                <w:color w:val="000000"/>
                <w:sz w:val="22"/>
                <w:szCs w:val="22"/>
              </w:rPr>
              <w:t>cores</w:t>
            </w:r>
            <w:proofErr w:type="spellEnd"/>
            <w:r w:rsidRPr="007143C3">
              <w:rPr>
                <w:rFonts w:ascii="Arial" w:eastAsia="Arial" w:hAnsi="Arial" w:cs="Arial"/>
                <w:color w:val="000000"/>
                <w:sz w:val="22"/>
                <w:szCs w:val="22"/>
              </w:rPr>
              <w:t xml:space="preserve"> con 2.1 GHz de frecuencia base y 60MB cache</w:t>
            </w:r>
          </w:p>
          <w:p w14:paraId="5D5E2272"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512G RAM DDR5 4800MHz</w:t>
            </w:r>
          </w:p>
          <w:p w14:paraId="7F5C4787"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2 </w:t>
            </w:r>
            <w:proofErr w:type="gramStart"/>
            <w:r w:rsidRPr="007143C3">
              <w:rPr>
                <w:rFonts w:ascii="Arial" w:eastAsia="Arial" w:hAnsi="Arial" w:cs="Arial"/>
                <w:color w:val="000000"/>
                <w:sz w:val="22"/>
                <w:szCs w:val="22"/>
              </w:rPr>
              <w:t>X</w:t>
            </w:r>
            <w:proofErr w:type="gramEnd"/>
            <w:r w:rsidRPr="007143C3">
              <w:rPr>
                <w:rFonts w:ascii="Arial" w:eastAsia="Arial" w:hAnsi="Arial" w:cs="Arial"/>
                <w:color w:val="000000"/>
                <w:sz w:val="22"/>
                <w:szCs w:val="22"/>
              </w:rPr>
              <w:t xml:space="preserve"> 10GE puertos ópticos y 2 * GE RJ45 puertos eléctricos</w:t>
            </w:r>
          </w:p>
          <w:p w14:paraId="1230F743"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2 </w:t>
            </w:r>
            <w:proofErr w:type="gramStart"/>
            <w:r w:rsidRPr="007143C3">
              <w:rPr>
                <w:rFonts w:ascii="Arial" w:eastAsia="Arial" w:hAnsi="Arial" w:cs="Arial"/>
                <w:color w:val="000000"/>
                <w:sz w:val="22"/>
                <w:szCs w:val="22"/>
              </w:rPr>
              <w:t>X</w:t>
            </w:r>
            <w:proofErr w:type="gramEnd"/>
            <w:r w:rsidRPr="007143C3">
              <w:rPr>
                <w:rFonts w:ascii="Arial" w:eastAsia="Arial" w:hAnsi="Arial" w:cs="Arial"/>
                <w:color w:val="000000"/>
                <w:sz w:val="22"/>
                <w:szCs w:val="22"/>
              </w:rPr>
              <w:t xml:space="preserve"> tarjetas GPU NVDIA L20</w:t>
            </w:r>
          </w:p>
          <w:p w14:paraId="7B8A8A7F"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Tarjeta Raid con 4G cache, que soporte raid 0, 1, 5, 6, 10, 50, 60</w:t>
            </w:r>
          </w:p>
          <w:p w14:paraId="0CF01D15"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2 </w:t>
            </w:r>
            <w:proofErr w:type="gramStart"/>
            <w:r w:rsidRPr="007143C3">
              <w:rPr>
                <w:rFonts w:ascii="Arial" w:eastAsia="Arial" w:hAnsi="Arial" w:cs="Arial"/>
                <w:color w:val="000000"/>
                <w:sz w:val="22"/>
                <w:szCs w:val="22"/>
              </w:rPr>
              <w:t>X  Discos</w:t>
            </w:r>
            <w:proofErr w:type="gramEnd"/>
            <w:r w:rsidRPr="007143C3">
              <w:rPr>
                <w:rFonts w:ascii="Arial" w:eastAsia="Arial" w:hAnsi="Arial" w:cs="Arial"/>
                <w:color w:val="000000"/>
                <w:sz w:val="22"/>
                <w:szCs w:val="22"/>
              </w:rPr>
              <w:t xml:space="preserve"> 960G SATA SSD, de lectura intensiva</w:t>
            </w:r>
          </w:p>
          <w:p w14:paraId="72985451"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Software de gestión del servidor propuesto deberá estar certificado en CC EAL4+ Security </w:t>
            </w:r>
            <w:proofErr w:type="spellStart"/>
            <w:r w:rsidRPr="007143C3">
              <w:rPr>
                <w:rFonts w:ascii="Arial" w:eastAsia="Arial" w:hAnsi="Arial" w:cs="Arial"/>
                <w:color w:val="000000"/>
                <w:sz w:val="22"/>
                <w:szCs w:val="22"/>
              </w:rPr>
              <w:t>Certification</w:t>
            </w:r>
            <w:proofErr w:type="spellEnd"/>
          </w:p>
          <w:p w14:paraId="58E78F46" w14:textId="77777777" w:rsidR="00970DB4" w:rsidRPr="007143C3" w:rsidRDefault="00970DB4" w:rsidP="001319E8">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Garantía mínima de 3 años en todas sus partes por parte del </w:t>
            </w:r>
            <w:proofErr w:type="gramStart"/>
            <w:r w:rsidRPr="007143C3">
              <w:rPr>
                <w:rFonts w:ascii="Arial" w:eastAsia="Arial" w:hAnsi="Arial" w:cs="Arial"/>
                <w:color w:val="000000"/>
                <w:sz w:val="22"/>
                <w:szCs w:val="22"/>
              </w:rPr>
              <w:t>fabricante  7</w:t>
            </w:r>
            <w:proofErr w:type="gramEnd"/>
            <w:r w:rsidRPr="007143C3">
              <w:rPr>
                <w:rFonts w:ascii="Arial" w:eastAsia="Arial" w:hAnsi="Arial" w:cs="Arial"/>
                <w:color w:val="000000"/>
                <w:sz w:val="22"/>
                <w:szCs w:val="22"/>
              </w:rPr>
              <w:t>*24 los 365 días del año.</w:t>
            </w:r>
          </w:p>
          <w:p w14:paraId="6139588F" w14:textId="1BF7A982" w:rsidR="00970DB4" w:rsidRPr="007143C3" w:rsidRDefault="00970DB4" w:rsidP="00230730">
            <w:pPr>
              <w:widowControl/>
              <w:numPr>
                <w:ilvl w:val="0"/>
                <w:numId w:val="34"/>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Se pide carta del fabricante en la que manifieste que el licitante es distribuidor autorizado del bien ofertado</w:t>
            </w:r>
          </w:p>
        </w:tc>
      </w:tr>
      <w:bookmarkEnd w:id="1"/>
    </w:tbl>
    <w:p w14:paraId="2FB1AC8C" w14:textId="77777777" w:rsidR="00A13482" w:rsidRPr="007143C3" w:rsidRDefault="00A13482" w:rsidP="001319E8">
      <w:pPr>
        <w:jc w:val="both"/>
        <w:rPr>
          <w:b/>
          <w:sz w:val="22"/>
          <w:szCs w:val="22"/>
        </w:rPr>
      </w:pPr>
    </w:p>
    <w:p w14:paraId="17D2C697" w14:textId="77777777" w:rsidR="00754D9F" w:rsidRPr="007143C3" w:rsidRDefault="00754D9F" w:rsidP="001319E8">
      <w:pPr>
        <w:jc w:val="both"/>
        <w:rPr>
          <w:b/>
          <w:sz w:val="22"/>
          <w:szCs w:val="22"/>
        </w:rPr>
      </w:pPr>
    </w:p>
    <w:tbl>
      <w:tblPr>
        <w:tblStyle w:val="a"/>
        <w:tblW w:w="106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8"/>
        <w:gridCol w:w="1134"/>
        <w:gridCol w:w="8365"/>
      </w:tblGrid>
      <w:tr w:rsidR="0036325F" w:rsidRPr="007143C3" w14:paraId="5B3C743C" w14:textId="77777777" w:rsidTr="0036325F">
        <w:trPr>
          <w:jc w:val="center"/>
        </w:trPr>
        <w:tc>
          <w:tcPr>
            <w:tcW w:w="1128" w:type="dxa"/>
            <w:shd w:val="clear" w:color="auto" w:fill="D9D9D9"/>
          </w:tcPr>
          <w:p w14:paraId="33AC991E" w14:textId="77777777" w:rsidR="0036325F" w:rsidRPr="00B7462B" w:rsidRDefault="0036325F" w:rsidP="00151C18">
            <w:pPr>
              <w:pStyle w:val="Ttulo1"/>
              <w:jc w:val="left"/>
              <w:rPr>
                <w:sz w:val="16"/>
                <w:szCs w:val="16"/>
              </w:rPr>
            </w:pPr>
            <w:r w:rsidRPr="00B7462B">
              <w:rPr>
                <w:rFonts w:ascii="Arial" w:hAnsi="Arial" w:cs="Arial"/>
                <w:sz w:val="16"/>
                <w:szCs w:val="16"/>
              </w:rPr>
              <w:lastRenderedPageBreak/>
              <w:t>PARTIDA</w:t>
            </w:r>
          </w:p>
        </w:tc>
        <w:tc>
          <w:tcPr>
            <w:tcW w:w="1134" w:type="dxa"/>
            <w:shd w:val="clear" w:color="auto" w:fill="D9D9D9"/>
          </w:tcPr>
          <w:p w14:paraId="7F7AD4A2"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8365" w:type="dxa"/>
            <w:shd w:val="clear" w:color="auto" w:fill="D9D9D9"/>
            <w:vAlign w:val="center"/>
          </w:tcPr>
          <w:p w14:paraId="263C48A8"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71BC2DF8" w14:textId="77777777" w:rsidR="0036325F" w:rsidRPr="007143C3" w:rsidRDefault="0036325F" w:rsidP="00151C18">
            <w:pPr>
              <w:jc w:val="both"/>
              <w:rPr>
                <w:rFonts w:ascii="Arial" w:hAnsi="Arial" w:cs="Arial"/>
                <w:sz w:val="22"/>
                <w:szCs w:val="22"/>
              </w:rPr>
            </w:pPr>
          </w:p>
        </w:tc>
      </w:tr>
      <w:tr w:rsidR="0036325F" w:rsidRPr="007143C3" w14:paraId="5AD364EA" w14:textId="77777777" w:rsidTr="0036325F">
        <w:trPr>
          <w:jc w:val="center"/>
        </w:trPr>
        <w:tc>
          <w:tcPr>
            <w:tcW w:w="1128" w:type="dxa"/>
          </w:tcPr>
          <w:p w14:paraId="02C5CCDD" w14:textId="76CDEFF5" w:rsidR="0036325F" w:rsidRPr="007143C3" w:rsidRDefault="0036325F" w:rsidP="00151C18">
            <w:pPr>
              <w:widowControl/>
              <w:tabs>
                <w:tab w:val="left" w:pos="709"/>
              </w:tabs>
              <w:jc w:val="center"/>
              <w:rPr>
                <w:sz w:val="22"/>
                <w:szCs w:val="22"/>
              </w:rPr>
            </w:pPr>
            <w:r>
              <w:rPr>
                <w:sz w:val="22"/>
                <w:szCs w:val="22"/>
              </w:rPr>
              <w:t>14</w:t>
            </w:r>
          </w:p>
        </w:tc>
        <w:tc>
          <w:tcPr>
            <w:tcW w:w="1134" w:type="dxa"/>
          </w:tcPr>
          <w:p w14:paraId="3984CF1D" w14:textId="40366B79" w:rsidR="0036325F" w:rsidRPr="007143C3" w:rsidRDefault="0036325F" w:rsidP="00151C18">
            <w:pPr>
              <w:widowControl/>
              <w:tabs>
                <w:tab w:val="left" w:pos="709"/>
              </w:tabs>
              <w:jc w:val="center"/>
              <w:rPr>
                <w:rFonts w:ascii="Arial" w:hAnsi="Arial" w:cs="Arial"/>
                <w:sz w:val="22"/>
                <w:szCs w:val="22"/>
              </w:rPr>
            </w:pPr>
            <w:r w:rsidRPr="007143C3">
              <w:rPr>
                <w:rFonts w:ascii="Arial" w:hAnsi="Arial" w:cs="Arial"/>
                <w:sz w:val="22"/>
                <w:szCs w:val="22"/>
              </w:rPr>
              <w:t>7</w:t>
            </w:r>
          </w:p>
        </w:tc>
        <w:tc>
          <w:tcPr>
            <w:tcW w:w="8365" w:type="dxa"/>
          </w:tcPr>
          <w:p w14:paraId="370A6EE4" w14:textId="77777777" w:rsidR="0036325F" w:rsidRPr="007143C3" w:rsidRDefault="0036325F" w:rsidP="00151C18">
            <w:pPr>
              <w:widowControl/>
              <w:jc w:val="both"/>
              <w:rPr>
                <w:rFonts w:ascii="Arial" w:hAnsi="Arial" w:cs="Arial"/>
                <w:b/>
                <w:color w:val="000000"/>
                <w:sz w:val="22"/>
                <w:szCs w:val="22"/>
              </w:rPr>
            </w:pPr>
            <w:bookmarkStart w:id="3" w:name="_Hlk188969576"/>
            <w:r w:rsidRPr="007143C3">
              <w:rPr>
                <w:rFonts w:ascii="Arial" w:hAnsi="Arial" w:cs="Arial"/>
                <w:b/>
                <w:color w:val="000000"/>
                <w:sz w:val="22"/>
                <w:szCs w:val="22"/>
              </w:rPr>
              <w:t>SISTEMAS DE ALIMENTACIÓN ININTERRUMPIDA UPS</w:t>
            </w:r>
            <w:r>
              <w:rPr>
                <w:rFonts w:ascii="Arial" w:hAnsi="Arial" w:cs="Arial"/>
                <w:b/>
                <w:color w:val="000000"/>
                <w:sz w:val="22"/>
                <w:szCs w:val="22"/>
              </w:rPr>
              <w:t xml:space="preserve"> MARCA HUAWEI MODELO </w:t>
            </w:r>
            <w:r w:rsidRPr="00C83859">
              <w:rPr>
                <w:rFonts w:ascii="Arial" w:hAnsi="Arial" w:cs="Arial"/>
                <w:b/>
                <w:color w:val="000000"/>
                <w:sz w:val="22"/>
                <w:szCs w:val="22"/>
              </w:rPr>
              <w:t>UPS2000-H</w:t>
            </w:r>
          </w:p>
          <w:p w14:paraId="264CF520" w14:textId="77777777" w:rsidR="0036325F" w:rsidRPr="007143C3" w:rsidRDefault="0036325F" w:rsidP="00151C18">
            <w:pPr>
              <w:widowControl/>
              <w:jc w:val="both"/>
              <w:rPr>
                <w:rFonts w:ascii="Arial" w:hAnsi="Arial" w:cs="Arial"/>
                <w:b/>
                <w:color w:val="4D5156"/>
                <w:sz w:val="22"/>
                <w:szCs w:val="22"/>
              </w:rPr>
            </w:pPr>
          </w:p>
          <w:p w14:paraId="71648D5C" w14:textId="77777777" w:rsidR="0036325F" w:rsidRPr="007143C3" w:rsidRDefault="0036325F" w:rsidP="00151C18">
            <w:pPr>
              <w:widowControl/>
              <w:jc w:val="both"/>
              <w:rPr>
                <w:rFonts w:ascii="Arial" w:hAnsi="Arial" w:cs="Arial"/>
                <w:sz w:val="22"/>
                <w:szCs w:val="22"/>
              </w:rPr>
            </w:pPr>
            <w:r w:rsidRPr="007143C3">
              <w:rPr>
                <w:rFonts w:ascii="Arial" w:hAnsi="Arial" w:cs="Arial"/>
                <w:sz w:val="22"/>
                <w:szCs w:val="22"/>
              </w:rPr>
              <w:t>Sistema de energía ininterrumpida de 6kva con las siguientes características:</w:t>
            </w:r>
          </w:p>
          <w:p w14:paraId="3990003A"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Capacidad nominal de 6kVA/6kW</w:t>
            </w:r>
          </w:p>
          <w:p w14:paraId="64658A02"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Voltaje de entrada principal de 208 V</w:t>
            </w:r>
          </w:p>
          <w:p w14:paraId="266C5FDF"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Tipo de conexión de salida con 2 NEMA L6-20R 3 NEMA L6-30R</w:t>
            </w:r>
          </w:p>
          <w:p w14:paraId="26A6AC21"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Equipo deberá permitir su montaje en rack</w:t>
            </w:r>
          </w:p>
          <w:p w14:paraId="632637B7"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Se deberá considerar el tipo de batería sellada de plomo</w:t>
            </w:r>
          </w:p>
          <w:p w14:paraId="4C345D7E"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Frecuencia asignada de 40-70 Hz </w:t>
            </w:r>
            <w:proofErr w:type="spellStart"/>
            <w:r w:rsidRPr="007143C3">
              <w:rPr>
                <w:rFonts w:ascii="Arial" w:eastAsia="Arial" w:hAnsi="Arial" w:cs="Arial"/>
                <w:color w:val="000000"/>
                <w:sz w:val="22"/>
                <w:szCs w:val="22"/>
              </w:rPr>
              <w:t>auto-sensing</w:t>
            </w:r>
            <w:proofErr w:type="spellEnd"/>
          </w:p>
          <w:p w14:paraId="0FF387D6"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Frecuencia de salida 50/60 Hz +-3 sincronizada a red eléctrica principal</w:t>
            </w:r>
          </w:p>
          <w:p w14:paraId="0CAEE726"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proofErr w:type="gramStart"/>
            <w:r w:rsidRPr="007143C3">
              <w:rPr>
                <w:rFonts w:ascii="Arial" w:eastAsia="Arial" w:hAnsi="Arial" w:cs="Arial"/>
                <w:color w:val="000000"/>
                <w:sz w:val="22"/>
                <w:szCs w:val="22"/>
              </w:rPr>
              <w:t>Bypass</w:t>
            </w:r>
            <w:proofErr w:type="gramEnd"/>
            <w:r w:rsidRPr="007143C3">
              <w:rPr>
                <w:rFonts w:ascii="Arial" w:eastAsia="Arial" w:hAnsi="Arial" w:cs="Arial"/>
                <w:color w:val="000000"/>
                <w:sz w:val="22"/>
                <w:szCs w:val="22"/>
              </w:rPr>
              <w:t xml:space="preserve"> de desviación interna</w:t>
            </w:r>
          </w:p>
          <w:p w14:paraId="2CE65E72"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contemplar un grado de protección IP20</w:t>
            </w:r>
          </w:p>
          <w:p w14:paraId="1CC1F363"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Tiempo típico de carga de 1.5h</w:t>
            </w:r>
          </w:p>
          <w:p w14:paraId="57A2EABD"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Deberá considerar emitir una alerta audible y visible de acuerdo con la severidad que presente el equipo</w:t>
            </w:r>
          </w:p>
          <w:p w14:paraId="20144355" w14:textId="77777777" w:rsidR="0036325F" w:rsidRPr="007143C3"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 Transformador reductor para la unidad con un voltaje de salida principal de 120V</w:t>
            </w:r>
          </w:p>
          <w:p w14:paraId="4467D238" w14:textId="77777777" w:rsidR="0036325F" w:rsidRPr="00C83859"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Transformador reductor para la unidad con salida tipo NEMA L6-30P</w:t>
            </w:r>
          </w:p>
          <w:p w14:paraId="5DF88CFA" w14:textId="77777777" w:rsidR="0036325F" w:rsidRPr="002220DC"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2220DC">
              <w:rPr>
                <w:rFonts w:ascii="Arial" w:hAnsi="Arial" w:cs="Arial"/>
                <w:color w:val="000000"/>
                <w:sz w:val="22"/>
                <w:szCs w:val="22"/>
              </w:rPr>
              <w:t xml:space="preserve">Modbus-RTU (opcional SNMP / </w:t>
            </w:r>
            <w:proofErr w:type="spellStart"/>
            <w:r w:rsidRPr="002220DC">
              <w:rPr>
                <w:rFonts w:ascii="Arial" w:hAnsi="Arial" w:cs="Arial"/>
                <w:color w:val="000000"/>
                <w:sz w:val="22"/>
                <w:szCs w:val="22"/>
              </w:rPr>
              <w:t>Dry</w:t>
            </w:r>
            <w:proofErr w:type="spellEnd"/>
            <w:r w:rsidRPr="002220DC">
              <w:rPr>
                <w:rFonts w:ascii="Arial" w:hAnsi="Arial" w:cs="Arial"/>
                <w:color w:val="000000"/>
                <w:sz w:val="22"/>
                <w:szCs w:val="22"/>
              </w:rPr>
              <w:t xml:space="preserve"> </w:t>
            </w:r>
            <w:proofErr w:type="spellStart"/>
            <w:r w:rsidRPr="002220DC">
              <w:rPr>
                <w:rFonts w:ascii="Arial" w:hAnsi="Arial" w:cs="Arial"/>
                <w:color w:val="000000"/>
                <w:sz w:val="22"/>
                <w:szCs w:val="22"/>
              </w:rPr>
              <w:t>contact</w:t>
            </w:r>
            <w:proofErr w:type="spellEnd"/>
            <w:r w:rsidRPr="002220DC">
              <w:rPr>
                <w:rFonts w:ascii="Arial" w:hAnsi="Arial" w:cs="Arial"/>
                <w:color w:val="000000"/>
                <w:sz w:val="22"/>
                <w:szCs w:val="22"/>
              </w:rPr>
              <w:t>)</w:t>
            </w:r>
          </w:p>
          <w:p w14:paraId="23453C79" w14:textId="77777777" w:rsidR="0036325F" w:rsidRPr="002220DC" w:rsidRDefault="0036325F" w:rsidP="00151C18">
            <w:pPr>
              <w:widowControl/>
              <w:numPr>
                <w:ilvl w:val="0"/>
                <w:numId w:val="36"/>
              </w:numPr>
              <w:pBdr>
                <w:top w:val="nil"/>
                <w:left w:val="nil"/>
                <w:bottom w:val="nil"/>
                <w:right w:val="nil"/>
                <w:between w:val="nil"/>
              </w:pBdr>
              <w:jc w:val="both"/>
              <w:rPr>
                <w:rFonts w:ascii="Arial" w:hAnsi="Arial" w:cs="Arial"/>
                <w:color w:val="000000"/>
                <w:sz w:val="22"/>
                <w:szCs w:val="22"/>
              </w:rPr>
            </w:pPr>
            <w:r w:rsidRPr="002220DC">
              <w:rPr>
                <w:rFonts w:ascii="Arial" w:hAnsi="Arial" w:cs="Arial"/>
                <w:color w:val="000000"/>
                <w:sz w:val="22"/>
                <w:szCs w:val="22"/>
              </w:rPr>
              <w:t>Capacidad de expandir componentes funcionales</w:t>
            </w:r>
          </w:p>
          <w:p w14:paraId="322DA5C8" w14:textId="77777777" w:rsidR="0036325F" w:rsidRPr="007143C3" w:rsidRDefault="0036325F" w:rsidP="00151C18">
            <w:pPr>
              <w:widowControl/>
              <w:jc w:val="both"/>
              <w:rPr>
                <w:rFonts w:ascii="Arial" w:hAnsi="Arial" w:cs="Arial"/>
                <w:sz w:val="22"/>
                <w:szCs w:val="22"/>
              </w:rPr>
            </w:pPr>
          </w:p>
          <w:p w14:paraId="1C3DA97F" w14:textId="77777777" w:rsidR="0036325F" w:rsidRPr="007143C3" w:rsidRDefault="0036325F" w:rsidP="00151C18">
            <w:pPr>
              <w:widowControl/>
              <w:jc w:val="both"/>
              <w:rPr>
                <w:rFonts w:ascii="Arial" w:hAnsi="Arial" w:cs="Arial"/>
                <w:sz w:val="22"/>
                <w:szCs w:val="22"/>
              </w:rPr>
            </w:pPr>
            <w:r w:rsidRPr="007143C3">
              <w:rPr>
                <w:rFonts w:ascii="Arial" w:hAnsi="Arial" w:cs="Arial"/>
                <w:sz w:val="22"/>
                <w:szCs w:val="22"/>
              </w:rPr>
              <w:t>Se deberá considerar los accesorios necesarios para el correcto funcionamiento.</w:t>
            </w:r>
          </w:p>
          <w:p w14:paraId="049C3DB0" w14:textId="77777777" w:rsidR="0036325F" w:rsidRPr="007143C3" w:rsidRDefault="0036325F" w:rsidP="00151C18">
            <w:pPr>
              <w:widowControl/>
              <w:jc w:val="both"/>
              <w:rPr>
                <w:rFonts w:ascii="Arial" w:hAnsi="Arial" w:cs="Arial"/>
                <w:sz w:val="22"/>
                <w:szCs w:val="22"/>
              </w:rPr>
            </w:pPr>
          </w:p>
          <w:p w14:paraId="78F74687" w14:textId="77777777" w:rsidR="0036325F" w:rsidRPr="007143C3" w:rsidRDefault="0036325F" w:rsidP="00151C18">
            <w:pPr>
              <w:widowControl/>
              <w:jc w:val="both"/>
              <w:rPr>
                <w:rFonts w:ascii="Arial" w:hAnsi="Arial" w:cs="Arial"/>
                <w:sz w:val="22"/>
                <w:szCs w:val="22"/>
              </w:rPr>
            </w:pPr>
            <w:r w:rsidRPr="007143C3">
              <w:rPr>
                <w:rFonts w:ascii="Arial" w:hAnsi="Arial" w:cs="Arial"/>
                <w:sz w:val="22"/>
                <w:szCs w:val="22"/>
              </w:rPr>
              <w:t>Se deberá considerar suministros de instalación, servicios profesionales y puesta en marcha para su correcto funcionamiento.</w:t>
            </w:r>
          </w:p>
          <w:p w14:paraId="41598EB9" w14:textId="77777777" w:rsidR="0036325F" w:rsidRPr="007143C3" w:rsidRDefault="0036325F" w:rsidP="00151C18">
            <w:pPr>
              <w:widowControl/>
              <w:jc w:val="both"/>
              <w:rPr>
                <w:rFonts w:ascii="Arial" w:hAnsi="Arial" w:cs="Arial"/>
                <w:sz w:val="22"/>
                <w:szCs w:val="22"/>
              </w:rPr>
            </w:pPr>
          </w:p>
          <w:p w14:paraId="23C5156B" w14:textId="77777777" w:rsidR="0036325F" w:rsidRPr="007143C3" w:rsidRDefault="0036325F" w:rsidP="00151C18">
            <w:pPr>
              <w:widowControl/>
              <w:jc w:val="both"/>
              <w:rPr>
                <w:rFonts w:ascii="Arial" w:hAnsi="Arial" w:cs="Arial"/>
                <w:b/>
                <w:sz w:val="22"/>
                <w:szCs w:val="22"/>
              </w:rPr>
            </w:pPr>
            <w:r w:rsidRPr="007143C3">
              <w:rPr>
                <w:rFonts w:ascii="Arial" w:hAnsi="Arial" w:cs="Arial"/>
                <w:sz w:val="22"/>
                <w:szCs w:val="22"/>
              </w:rPr>
              <w:t>Garantía y Soporte por parte del fabricante por 3 años.</w:t>
            </w:r>
            <w:bookmarkEnd w:id="3"/>
          </w:p>
        </w:tc>
      </w:tr>
    </w:tbl>
    <w:p w14:paraId="009BF1AB" w14:textId="77777777" w:rsidR="001016C9" w:rsidRPr="007143C3" w:rsidRDefault="001016C9" w:rsidP="001319E8">
      <w:pPr>
        <w:jc w:val="both"/>
        <w:rPr>
          <w:b/>
          <w:sz w:val="22"/>
          <w:szCs w:val="22"/>
        </w:rPr>
      </w:pPr>
    </w:p>
    <w:p w14:paraId="54B8537E" w14:textId="77777777" w:rsidR="0036325F" w:rsidRDefault="0036325F">
      <w:pPr>
        <w:rPr>
          <w:sz w:val="22"/>
          <w:szCs w:val="22"/>
        </w:rPr>
      </w:pPr>
      <w:r>
        <w:rPr>
          <w:sz w:val="22"/>
          <w:szCs w:val="22"/>
        </w:rPr>
        <w:br w:type="page"/>
      </w:r>
    </w:p>
    <w:p w14:paraId="6B3AD5AF" w14:textId="77777777" w:rsidR="001016C9" w:rsidRPr="007143C3" w:rsidRDefault="001016C9" w:rsidP="001016C9">
      <w:pPr>
        <w:jc w:val="center"/>
        <w:rPr>
          <w:b/>
          <w:sz w:val="22"/>
          <w:szCs w:val="22"/>
        </w:rPr>
      </w:pPr>
    </w:p>
    <w:tbl>
      <w:tblPr>
        <w:tblStyle w:val="a"/>
        <w:tblW w:w="1020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8"/>
        <w:gridCol w:w="1134"/>
        <w:gridCol w:w="7939"/>
      </w:tblGrid>
      <w:tr w:rsidR="0036325F" w:rsidRPr="007143C3" w14:paraId="6FA6A415" w14:textId="77777777" w:rsidTr="0036325F">
        <w:trPr>
          <w:jc w:val="center"/>
        </w:trPr>
        <w:tc>
          <w:tcPr>
            <w:tcW w:w="1128" w:type="dxa"/>
            <w:shd w:val="clear" w:color="auto" w:fill="D9D9D9"/>
          </w:tcPr>
          <w:p w14:paraId="3E67D919" w14:textId="77777777" w:rsidR="0036325F" w:rsidRPr="00B7462B" w:rsidRDefault="0036325F" w:rsidP="00151C18">
            <w:pPr>
              <w:pStyle w:val="Ttulo1"/>
              <w:jc w:val="left"/>
              <w:rPr>
                <w:sz w:val="16"/>
                <w:szCs w:val="16"/>
              </w:rPr>
            </w:pPr>
            <w:r w:rsidRPr="00B7462B">
              <w:rPr>
                <w:rFonts w:ascii="Arial" w:hAnsi="Arial" w:cs="Arial"/>
                <w:sz w:val="16"/>
                <w:szCs w:val="16"/>
              </w:rPr>
              <w:t>PARTIDA</w:t>
            </w:r>
          </w:p>
        </w:tc>
        <w:tc>
          <w:tcPr>
            <w:tcW w:w="1134" w:type="dxa"/>
            <w:shd w:val="clear" w:color="auto" w:fill="D9D9D9"/>
          </w:tcPr>
          <w:p w14:paraId="31006322" w14:textId="77777777" w:rsidR="0036325F" w:rsidRPr="00B7462B" w:rsidRDefault="0036325F" w:rsidP="00151C18">
            <w:pPr>
              <w:pStyle w:val="Ttulo1"/>
              <w:jc w:val="left"/>
              <w:rPr>
                <w:rFonts w:ascii="Arial" w:hAnsi="Arial" w:cs="Arial"/>
                <w:sz w:val="16"/>
                <w:szCs w:val="16"/>
              </w:rPr>
            </w:pPr>
            <w:r>
              <w:rPr>
                <w:rFonts w:ascii="Arial" w:hAnsi="Arial" w:cs="Arial"/>
                <w:sz w:val="16"/>
                <w:szCs w:val="16"/>
              </w:rPr>
              <w:t>CANTIDAD</w:t>
            </w:r>
          </w:p>
        </w:tc>
        <w:tc>
          <w:tcPr>
            <w:tcW w:w="7939" w:type="dxa"/>
            <w:shd w:val="clear" w:color="auto" w:fill="D9D9D9"/>
            <w:vAlign w:val="center"/>
          </w:tcPr>
          <w:p w14:paraId="76E7DB07" w14:textId="77777777" w:rsidR="0036325F" w:rsidRPr="007143C3" w:rsidRDefault="0036325F" w:rsidP="00151C18">
            <w:pPr>
              <w:pStyle w:val="Ttulo1"/>
              <w:jc w:val="both"/>
              <w:rPr>
                <w:rFonts w:ascii="Arial" w:hAnsi="Arial" w:cs="Arial"/>
                <w:sz w:val="22"/>
                <w:szCs w:val="22"/>
              </w:rPr>
            </w:pPr>
            <w:r w:rsidRPr="007143C3">
              <w:rPr>
                <w:rFonts w:ascii="Arial" w:hAnsi="Arial" w:cs="Arial"/>
                <w:sz w:val="22"/>
                <w:szCs w:val="22"/>
              </w:rPr>
              <w:t>DESCRIPCIÓN</w:t>
            </w:r>
          </w:p>
          <w:p w14:paraId="37CA86EB" w14:textId="77777777" w:rsidR="0036325F" w:rsidRPr="007143C3" w:rsidRDefault="0036325F" w:rsidP="00151C18">
            <w:pPr>
              <w:jc w:val="both"/>
              <w:rPr>
                <w:rFonts w:ascii="Arial" w:hAnsi="Arial" w:cs="Arial"/>
                <w:sz w:val="22"/>
                <w:szCs w:val="22"/>
              </w:rPr>
            </w:pPr>
          </w:p>
        </w:tc>
      </w:tr>
      <w:tr w:rsidR="0036325F" w:rsidRPr="007143C3" w14:paraId="258394B5" w14:textId="77777777" w:rsidTr="0036325F">
        <w:trPr>
          <w:jc w:val="center"/>
        </w:trPr>
        <w:tc>
          <w:tcPr>
            <w:tcW w:w="1128" w:type="dxa"/>
          </w:tcPr>
          <w:p w14:paraId="1E2EB6BA" w14:textId="7F413B91" w:rsidR="0036325F" w:rsidRPr="007143C3" w:rsidRDefault="0036325F" w:rsidP="001016C9">
            <w:pPr>
              <w:widowControl/>
              <w:tabs>
                <w:tab w:val="left" w:pos="709"/>
              </w:tabs>
              <w:jc w:val="center"/>
              <w:rPr>
                <w:sz w:val="22"/>
                <w:szCs w:val="22"/>
              </w:rPr>
            </w:pPr>
            <w:r>
              <w:rPr>
                <w:sz w:val="22"/>
                <w:szCs w:val="22"/>
              </w:rPr>
              <w:t>15</w:t>
            </w:r>
          </w:p>
        </w:tc>
        <w:tc>
          <w:tcPr>
            <w:tcW w:w="1134" w:type="dxa"/>
          </w:tcPr>
          <w:p w14:paraId="0696E7B5" w14:textId="7657B7AF" w:rsidR="0036325F" w:rsidRPr="007143C3" w:rsidRDefault="0036325F" w:rsidP="001016C9">
            <w:pPr>
              <w:widowControl/>
              <w:tabs>
                <w:tab w:val="left" w:pos="709"/>
              </w:tabs>
              <w:jc w:val="center"/>
              <w:rPr>
                <w:rFonts w:ascii="Arial" w:hAnsi="Arial" w:cs="Arial"/>
                <w:sz w:val="22"/>
                <w:szCs w:val="22"/>
              </w:rPr>
            </w:pPr>
            <w:r w:rsidRPr="007143C3">
              <w:rPr>
                <w:rFonts w:ascii="Arial" w:hAnsi="Arial" w:cs="Arial"/>
                <w:sz w:val="22"/>
                <w:szCs w:val="22"/>
              </w:rPr>
              <w:t>1</w:t>
            </w:r>
          </w:p>
        </w:tc>
        <w:tc>
          <w:tcPr>
            <w:tcW w:w="7939" w:type="dxa"/>
          </w:tcPr>
          <w:p w14:paraId="6643AC8B" w14:textId="77777777" w:rsidR="0036325F" w:rsidRPr="007143C3" w:rsidRDefault="0036325F" w:rsidP="009C5B4C">
            <w:pPr>
              <w:widowControl/>
              <w:jc w:val="both"/>
              <w:rPr>
                <w:rFonts w:ascii="Arial" w:hAnsi="Arial" w:cs="Arial"/>
                <w:sz w:val="22"/>
                <w:szCs w:val="22"/>
              </w:rPr>
            </w:pPr>
            <w:r w:rsidRPr="007143C3">
              <w:rPr>
                <w:rFonts w:ascii="Arial" w:hAnsi="Arial" w:cs="Arial"/>
                <w:b/>
                <w:sz w:val="22"/>
                <w:szCs w:val="22"/>
              </w:rPr>
              <w:t>LICENCIA DE PLATAFORMA DE GESTIÓN PARA EL CENTRO DE ATENCIÓN TELEFÓNICA, MODELO AICC MARCA HUAWEI</w:t>
            </w:r>
          </w:p>
          <w:p w14:paraId="4D3F4DA0" w14:textId="77777777" w:rsidR="0036325F" w:rsidRPr="007143C3" w:rsidRDefault="0036325F" w:rsidP="009C5B4C">
            <w:pPr>
              <w:widowControl/>
              <w:jc w:val="both"/>
              <w:rPr>
                <w:rFonts w:ascii="Arial" w:hAnsi="Arial" w:cs="Arial"/>
                <w:b/>
                <w:sz w:val="22"/>
                <w:szCs w:val="22"/>
              </w:rPr>
            </w:pPr>
          </w:p>
          <w:p w14:paraId="1091DA01" w14:textId="77777777" w:rsidR="0036325F" w:rsidRPr="007143C3" w:rsidRDefault="0036325F" w:rsidP="009C5B4C">
            <w:pPr>
              <w:widowControl/>
              <w:jc w:val="both"/>
              <w:rPr>
                <w:rFonts w:ascii="Arial" w:hAnsi="Arial" w:cs="Arial"/>
                <w:sz w:val="22"/>
                <w:szCs w:val="22"/>
              </w:rPr>
            </w:pPr>
            <w:r w:rsidRPr="007143C3">
              <w:rPr>
                <w:rFonts w:ascii="Arial" w:hAnsi="Arial" w:cs="Arial"/>
                <w:sz w:val="22"/>
                <w:szCs w:val="22"/>
              </w:rPr>
              <w:t>Para cumplir con los requisitos de desarrollo de servicios del gobierno de Guanajuato, se debe contar con una plataforma de gestión para el centro de llamadas para el trabajo de rutina de la oficina gubernamental.</w:t>
            </w:r>
          </w:p>
          <w:p w14:paraId="46651AE6" w14:textId="77777777" w:rsidR="0036325F" w:rsidRPr="007143C3" w:rsidRDefault="0036325F" w:rsidP="009C5B4C">
            <w:pPr>
              <w:widowControl/>
              <w:jc w:val="both"/>
              <w:rPr>
                <w:rFonts w:ascii="Arial" w:hAnsi="Arial" w:cs="Arial"/>
                <w:sz w:val="22"/>
                <w:szCs w:val="22"/>
              </w:rPr>
            </w:pPr>
          </w:p>
          <w:p w14:paraId="2FC5CEC9" w14:textId="1ACA16B6" w:rsidR="0036325F" w:rsidRPr="007143C3" w:rsidRDefault="0036325F" w:rsidP="009C5B4C">
            <w:pPr>
              <w:widowControl/>
              <w:jc w:val="both"/>
              <w:rPr>
                <w:rFonts w:ascii="Arial" w:hAnsi="Arial" w:cs="Arial"/>
                <w:sz w:val="22"/>
                <w:szCs w:val="22"/>
              </w:rPr>
            </w:pPr>
            <w:r w:rsidRPr="007143C3">
              <w:rPr>
                <w:rFonts w:ascii="Arial" w:hAnsi="Arial" w:cs="Arial"/>
                <w:sz w:val="22"/>
                <w:szCs w:val="22"/>
              </w:rPr>
              <w:t xml:space="preserve">Esta adquisición requiere que el proveedor proporcione 10 posiciones de agente cada año, con un total </w:t>
            </w:r>
            <w:r w:rsidRPr="002220DC">
              <w:rPr>
                <w:rFonts w:ascii="Arial" w:hAnsi="Arial" w:cs="Arial"/>
                <w:sz w:val="22"/>
                <w:szCs w:val="22"/>
              </w:rPr>
              <w:t>de 3.5 años</w:t>
            </w:r>
            <w:r w:rsidRPr="007143C3">
              <w:rPr>
                <w:rFonts w:ascii="Arial" w:hAnsi="Arial" w:cs="Arial"/>
                <w:sz w:val="22"/>
                <w:szCs w:val="22"/>
              </w:rPr>
              <w:t xml:space="preserve"> de servicio. </w:t>
            </w:r>
          </w:p>
          <w:p w14:paraId="529AB7B4" w14:textId="77777777" w:rsidR="0036325F" w:rsidRPr="007143C3" w:rsidRDefault="0036325F" w:rsidP="009C5B4C">
            <w:pPr>
              <w:widowControl/>
              <w:jc w:val="both"/>
              <w:rPr>
                <w:rFonts w:ascii="Arial" w:hAnsi="Arial" w:cs="Arial"/>
                <w:sz w:val="22"/>
                <w:szCs w:val="22"/>
              </w:rPr>
            </w:pPr>
          </w:p>
          <w:p w14:paraId="1486678F" w14:textId="77777777" w:rsidR="0036325F" w:rsidRPr="007143C3" w:rsidRDefault="0036325F" w:rsidP="009C5B4C">
            <w:pPr>
              <w:widowControl/>
              <w:jc w:val="both"/>
              <w:rPr>
                <w:rFonts w:ascii="Arial" w:hAnsi="Arial" w:cs="Arial"/>
                <w:sz w:val="22"/>
                <w:szCs w:val="22"/>
              </w:rPr>
            </w:pPr>
            <w:r w:rsidRPr="007143C3">
              <w:rPr>
                <w:rFonts w:ascii="Arial" w:hAnsi="Arial" w:cs="Arial"/>
                <w:sz w:val="22"/>
                <w:szCs w:val="22"/>
              </w:rPr>
              <w:t>La plataforma debe proporcionar funciones básicas para los agentes, incluidas las llamadas de voz entrantes y salientes, IVR, interacción de WhatsApp, sistema de casos y capacidades básicas de informes.</w:t>
            </w:r>
          </w:p>
          <w:p w14:paraId="033F9366" w14:textId="77777777" w:rsidR="0036325F" w:rsidRPr="007143C3" w:rsidRDefault="0036325F" w:rsidP="009C5B4C">
            <w:pPr>
              <w:widowControl/>
              <w:jc w:val="both"/>
              <w:rPr>
                <w:rFonts w:ascii="Arial" w:hAnsi="Arial" w:cs="Arial"/>
                <w:sz w:val="22"/>
                <w:szCs w:val="22"/>
              </w:rPr>
            </w:pPr>
          </w:p>
          <w:p w14:paraId="3906573E" w14:textId="77777777" w:rsidR="0036325F" w:rsidRPr="007143C3" w:rsidRDefault="0036325F" w:rsidP="009C5B4C">
            <w:pPr>
              <w:widowControl/>
              <w:jc w:val="both"/>
              <w:rPr>
                <w:rFonts w:ascii="Arial" w:hAnsi="Arial" w:cs="Arial"/>
                <w:sz w:val="22"/>
                <w:szCs w:val="22"/>
              </w:rPr>
            </w:pPr>
            <w:r w:rsidRPr="007143C3">
              <w:rPr>
                <w:rFonts w:ascii="Arial" w:hAnsi="Arial" w:cs="Arial"/>
                <w:sz w:val="22"/>
                <w:szCs w:val="22"/>
              </w:rPr>
              <w:t xml:space="preserve">El ACD, CTI e IVR deberán ser plataformas del mismo fabricante, las aplicaciones de centro de llamadas Cloud Infra y </w:t>
            </w:r>
            <w:proofErr w:type="spellStart"/>
            <w:r w:rsidRPr="007143C3">
              <w:rPr>
                <w:rFonts w:ascii="Arial" w:hAnsi="Arial" w:cs="Arial"/>
                <w:sz w:val="22"/>
                <w:szCs w:val="22"/>
              </w:rPr>
              <w:t>Upper-layer</w:t>
            </w:r>
            <w:proofErr w:type="spellEnd"/>
            <w:r w:rsidRPr="007143C3">
              <w:rPr>
                <w:rFonts w:ascii="Arial" w:hAnsi="Arial" w:cs="Arial"/>
                <w:sz w:val="22"/>
                <w:szCs w:val="22"/>
              </w:rPr>
              <w:t xml:space="preserve"> deben ser proporcionadas por el mismo proveedor.</w:t>
            </w:r>
          </w:p>
          <w:p w14:paraId="434DBF4A" w14:textId="77777777" w:rsidR="0036325F" w:rsidRPr="007143C3" w:rsidRDefault="0036325F" w:rsidP="009C5B4C">
            <w:pPr>
              <w:widowControl/>
              <w:jc w:val="both"/>
              <w:rPr>
                <w:rFonts w:ascii="Arial" w:hAnsi="Arial" w:cs="Arial"/>
                <w:sz w:val="22"/>
                <w:szCs w:val="22"/>
              </w:rPr>
            </w:pPr>
          </w:p>
          <w:p w14:paraId="18B05B98"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 ser entregado y soportado por el proveedor original con soporte técnico 7 x 24.</w:t>
            </w:r>
          </w:p>
          <w:p w14:paraId="40B6844D" w14:textId="608E53D4"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Debe proporcionar inspección y mantenimiento de rutina.</w:t>
            </w:r>
          </w:p>
          <w:p w14:paraId="34FE4CA6"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proveedor debe proporcionar la arquitectura de última tecnología para la solución, incluido el diseño del contenedor de extremo a extremo. Todos los componentes del centro de contacto deben ser compatibles con el contenedor y administrarse en una plataforma de contención unificada.</w:t>
            </w:r>
          </w:p>
          <w:p w14:paraId="1ACF4B82"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Se debe construir una plataforma de centro de contacto multimedia, que incluya software como distribuidores automáticos de llamadas (ACD), sistema de integración de telefonía informática (CTI), sistema integrado de respuesta de voz (IVR) y sistema de inspección y grabación. Por motivos de eficiencia, los componentes principales anteriores deben ser proporcionados por un mismo proveedor.</w:t>
            </w:r>
          </w:p>
          <w:p w14:paraId="1D906D7B" w14:textId="27896245"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Para facilitar el mantenimiento posterior, la plataforma debe utilizar recursos de nube pública del mismo proveedor, y el proveedor debe cotizar de acuerdo con el modelo SaaS. (Software como Servicio)</w:t>
            </w:r>
          </w:p>
          <w:p w14:paraId="48C4C473"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debe ser compatible con CTI/App pool o tecnología similar, Siempre que el servidor CTI del sitio y el servidor de aplicaciones del agente estén inactivos en la página de servicio del agente y la llamada de voz entre el agente y el cliente no se verá afectada. "</w:t>
            </w:r>
          </w:p>
          <w:p w14:paraId="3FB15588"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plataforma proporciona mecanismos de garantía de confiabilidad a nivel de proceso, nivel NE y nivel de sistema para garantizar una confiabilidad del 99,99%.</w:t>
            </w:r>
          </w:p>
          <w:p w14:paraId="112B0F83"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puede funcionar las 24 horas del día.</w:t>
            </w:r>
          </w:p>
          <w:p w14:paraId="3BFEC48B"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precisión de registro es del 99,999%.</w:t>
            </w:r>
          </w:p>
          <w:p w14:paraId="37C6EBED"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Hasta 100.000 canales IVR.</w:t>
            </w:r>
          </w:p>
          <w:p w14:paraId="6555BE5C"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Se pueden registrar hasta 50.000 agentes.</w:t>
            </w:r>
          </w:p>
          <w:p w14:paraId="2574B267"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50.000 agentes pueden iniciar sesión simultáneamente.</w:t>
            </w:r>
          </w:p>
          <w:p w14:paraId="08ECF13D" w14:textId="5C8BBDF1"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Un agente puede procesar 20.000 llamadas simultáneamente.</w:t>
            </w:r>
          </w:p>
          <w:p w14:paraId="04EF6025"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debe ser compatible con el agente de voz, incluidas las llamadas entrantes y salientes.</w:t>
            </w:r>
          </w:p>
          <w:p w14:paraId="6E481AA5"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admite funciones básicas, como inicio de sesión, cierre de sesión, respuesta y liberación, visualización de ocupado e inactivo, descanso, ayuda interna, llamada interna, transferencia de llamadas, retención y retención de llamadas y llamada de tres partes.</w:t>
            </w:r>
          </w:p>
          <w:p w14:paraId="5F33166A"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cuenta con capacidades de procesamiento de medios enriquecidos y admite funciones como la reproducción de voz, la recopilación de dígitos, las llamadas salientes y la detección automática de señales de respuesta (como sin respuesta, ocupación, fax y contestador automático).</w:t>
            </w:r>
          </w:p>
          <w:p w14:paraId="45EFBEB1"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proporciona funciones como respuesta automática, desbordamiento, respuesta de tiempo de espera, redirección y reenvío de mensajes de llamada.</w:t>
            </w:r>
          </w:p>
          <w:p w14:paraId="19737281"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Las reglas de enrutamiento se pueden establecer en función de información como el número de llamada, el número llamado, la fase de llamada, la pulsación de teclas, la base de datos de clientes, el estado del agente, la duración de la llamada y el costo. El sistema proporciona una potente función de distribución automática de llamadas. El sistema admite el enrutamiento basado en habilidades preestablecidas, el enrutamiento inteligente basado en scripts de enrutamiento y otras funciones de enrutamiento, como el orden de llegada, el primer inactivo en la primera respuesta, la transferencia de llamadas en caso de una cola ocupada, la liberación o transferencia de llamadas al agotar el tiempo de espera o el desbordamiento de la cola, la cancelación de la cola, el anuncio de la hora durante la cola y la estimación del tiempo de la cola."</w:t>
            </w:r>
          </w:p>
          <w:p w14:paraId="7CFC8F68"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Por motivos de compatibilidad, los dispositivos IVR y ACD/CTI deben ser proporcionados por el mismo proveedor.</w:t>
            </w:r>
          </w:p>
          <w:p w14:paraId="0016931A"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Las llamadas se pueden transferir entre el IVR y los agentes por tiempo ilimitado sin ocupar recursos adicionales del canal de voz.</w:t>
            </w:r>
          </w:p>
          <w:p w14:paraId="7D160BE8"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La función IVR </w:t>
            </w:r>
            <w:proofErr w:type="spellStart"/>
            <w:r w:rsidRPr="007143C3">
              <w:rPr>
                <w:rFonts w:ascii="Arial" w:eastAsia="Arial" w:hAnsi="Arial" w:cs="Arial"/>
                <w:color w:val="000000"/>
                <w:sz w:val="22"/>
                <w:szCs w:val="22"/>
              </w:rPr>
              <w:t>Journey</w:t>
            </w:r>
            <w:proofErr w:type="spellEnd"/>
            <w:r w:rsidRPr="007143C3">
              <w:rPr>
                <w:rFonts w:ascii="Arial" w:eastAsia="Arial" w:hAnsi="Arial" w:cs="Arial"/>
                <w:color w:val="000000"/>
                <w:sz w:val="22"/>
                <w:szCs w:val="22"/>
              </w:rPr>
              <w:t xml:space="preserve"> se proporciona para mostrar indicadores de IVR, incluido el uso de IVR, los bloqueos de IVR, la tasa de resolución única de IVR, el uso de claves IVR en cada nodo IVR y la tasa de acceso directo al menú IVR. Esta función se utiliza para analizar y optimizar el diseño de IVR. Mejorar la tasa de autoservicio de IVR.</w:t>
            </w:r>
          </w:p>
          <w:p w14:paraId="51D3BDB7"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Proporciona la capacidad de análisis de seguimiento de nodos IVR y muestra el panorama IVR en gráficos, incluido el uso de cada nodo, el número de nodos de capa superior devueltos y el número de nodos de capa inferior a los que se ha accedido.</w:t>
            </w:r>
          </w:p>
          <w:p w14:paraId="4321F577"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orquestación en línea, las pruebas y la versión gris son totalmente compatibles durante todo el ciclo de vida de IVR.</w:t>
            </w:r>
          </w:p>
          <w:p w14:paraId="08D2A3DC" w14:textId="77777777" w:rsidR="0036325F" w:rsidRPr="007143C3" w:rsidRDefault="0036325F" w:rsidP="009C5B4C">
            <w:pPr>
              <w:widowControl/>
              <w:numPr>
                <w:ilvl w:val="0"/>
                <w:numId w:val="3"/>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sistema podría analizar los datos de uso de IVR y proporcionar una sugerencia de optimización del flujo de IVR. </w:t>
            </w:r>
          </w:p>
          <w:p w14:paraId="13E4E94B" w14:textId="77777777" w:rsidR="0036325F" w:rsidRPr="007143C3" w:rsidRDefault="0036325F" w:rsidP="009C5B4C">
            <w:pPr>
              <w:widowControl/>
              <w:numPr>
                <w:ilvl w:val="0"/>
                <w:numId w:val="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Desde la herramienta de análisis IVR, la operación puede tener una vista del modo IVR general y la conexión entre el flujo. La carga de tráfico se puede indicar en un diagrama de flujo.</w:t>
            </w:r>
          </w:p>
          <w:p w14:paraId="4FD6A8D4" w14:textId="77777777" w:rsidR="0036325F" w:rsidRPr="007143C3" w:rsidRDefault="0036325F" w:rsidP="009C5B4C">
            <w:pPr>
              <w:widowControl/>
              <w:numPr>
                <w:ilvl w:val="0"/>
                <w:numId w:val="5"/>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El sistema basado en un análisis profundo proporcionará sugerencias para la optimización de la secuencia del nodo de flujo y la optimización del contenido de voz."</w:t>
            </w:r>
          </w:p>
          <w:p w14:paraId="7917AAE6"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Proporciona capacidades clave de análisis de voz y de IVR. El sistema proporciona automáticamente sugerencias de optimización clave y determina si se debe optimizar la reproducción de voz.</w:t>
            </w:r>
          </w:p>
          <w:p w14:paraId="1C042A40"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soporta acceso por WhatsApp.</w:t>
            </w:r>
          </w:p>
          <w:p w14:paraId="66D593EB" w14:textId="7802AE53"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mismo agente soporta accesos de voz y de </w:t>
            </w:r>
            <w:proofErr w:type="spellStart"/>
            <w:r w:rsidRPr="007143C3">
              <w:rPr>
                <w:rFonts w:ascii="Arial" w:eastAsia="Arial" w:hAnsi="Arial" w:cs="Arial"/>
                <w:color w:val="000000"/>
                <w:sz w:val="22"/>
                <w:szCs w:val="22"/>
              </w:rPr>
              <w:t>whatsApp</w:t>
            </w:r>
            <w:proofErr w:type="spellEnd"/>
            <w:r w:rsidRPr="007143C3">
              <w:rPr>
                <w:rFonts w:ascii="Arial" w:eastAsia="Arial" w:hAnsi="Arial" w:cs="Arial"/>
                <w:color w:val="000000"/>
                <w:sz w:val="22"/>
                <w:szCs w:val="22"/>
              </w:rPr>
              <w:t>.</w:t>
            </w:r>
          </w:p>
          <w:p w14:paraId="2A9880D4"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gestión de casos debe proporcionarse como parte de la solución de centro de llamadas, ambas deben ser proporcionadas por el mismo proveedor.</w:t>
            </w:r>
          </w:p>
          <w:p w14:paraId="3793126B"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Permite a los usuarios generar casos de consulta, consulta, sugerencia, reserva, queja y reporte de fallas a través de diversos canales manuales y automáticos, como centros de llamadas, sitios web, terminales móviles y dispositivos inteligentes.</w:t>
            </w:r>
          </w:p>
          <w:p w14:paraId="20365EB3"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Admite la creación manual y automática de casos. El agente crea manualmente un caso y registra la información de contacto de un cliente que recibe una solicitud de servicio manual. Admite la creación automática de casos a través de la API </w:t>
            </w:r>
            <w:proofErr w:type="spellStart"/>
            <w:r w:rsidRPr="007143C3">
              <w:rPr>
                <w:rFonts w:ascii="Arial" w:eastAsia="Arial" w:hAnsi="Arial" w:cs="Arial"/>
                <w:color w:val="000000"/>
                <w:sz w:val="22"/>
                <w:szCs w:val="22"/>
              </w:rPr>
              <w:t>Restful</w:t>
            </w:r>
            <w:proofErr w:type="spellEnd"/>
            <w:r w:rsidRPr="007143C3">
              <w:rPr>
                <w:rFonts w:ascii="Arial" w:eastAsia="Arial" w:hAnsi="Arial" w:cs="Arial"/>
                <w:color w:val="000000"/>
                <w:sz w:val="22"/>
                <w:szCs w:val="22"/>
              </w:rPr>
              <w:t xml:space="preserve"> para detectar fallas con anticipación.</w:t>
            </w:r>
          </w:p>
          <w:p w14:paraId="60DBCBF9" w14:textId="19E695F3"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Admite el enrutamiento y la asignación automáticos de casos en función de reglas predefinidas, por ejemplo, si un campo contiene una palabra clave o si un caso se envía en función del tipo de caso.</w:t>
            </w:r>
          </w:p>
          <w:p w14:paraId="6B2CEC37"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propietario del caso puede procesar el caso en el banco de trabajo del caso, incluyendo:</w:t>
            </w:r>
          </w:p>
          <w:p w14:paraId="356EF53D"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*Ver información básica sobre el caso, como el título, el contenido, la prioridad, el canal y el controlador.</w:t>
            </w:r>
          </w:p>
          <w:p w14:paraId="7CC2F75A"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Comprobar el estado del caso.</w:t>
            </w:r>
          </w:p>
          <w:p w14:paraId="5E9841DD"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Ver la información asociada sobre un caso, incluida el seguimiento del caso, la tarea activa, la tarea histórica, el archivo adjunto del caso y el comentario del caso.</w:t>
            </w:r>
          </w:p>
          <w:p w14:paraId="12239308"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Modificar la información básica sobre un caso.</w:t>
            </w:r>
          </w:p>
          <w:p w14:paraId="79CC41EA"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Agregue archivos adjuntos al caso.</w:t>
            </w:r>
          </w:p>
          <w:p w14:paraId="2C09AE10"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Presta atención al caso. Cuando el progreso del caso cambie, recibirá notificaciones internas, correos electrónicos y notificaciones por SMS.</w:t>
            </w:r>
          </w:p>
          <w:p w14:paraId="0A675FA0"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Cierra el caso actual y registra la solución cuando se cierra el caso.</w:t>
            </w:r>
          </w:p>
          <w:p w14:paraId="3ACC3F5D"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Si el caso no se puede procesar, por ejemplo, no se puede contactar con el cliente, el caso actual se suspende para evitar que se supere el SLA del caso.</w:t>
            </w:r>
          </w:p>
          <w:p w14:paraId="48A79C24"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Cuando otros departamentos necesitan cooperar para procesar un caso, el caso puede enviarse y procesarse a través de un caso de proceso largo con múltiples fases de procesamiento. El propietario del caso puede ver el progreso del procesamiento del caso y realizar un seguimiento del progreso del procesamiento del caso en cualquier momento."</w:t>
            </w:r>
          </w:p>
          <w:p w14:paraId="611DE43F"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encargado del caso puede realizar las siguientes operaciones en una tarea:</w:t>
            </w:r>
          </w:p>
          <w:p w14:paraId="52CA368D"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Reclamar una tarea: un encargado del caso puede reclamar casos del grupo de casos al área de tareas pendientes en lotes.</w:t>
            </w:r>
          </w:p>
          <w:p w14:paraId="329BAE1E"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Tarea de procesamiento. Para una tarea simple, la tarea finaliza una vez que se completa el procesamiento. En el caso de una tarea personalizada que contiene varias fases de procesamiento, la tarea pasa a la siguiente fase de procesamiento una vez finalizado el procesamiento.</w:t>
            </w:r>
          </w:p>
          <w:p w14:paraId="19738825"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Transferir una tarea. Si el propietario de la tarea no puede procesar la tarea, este puede transferirla a otra persona para su posterior procesamiento.</w:t>
            </w:r>
          </w:p>
          <w:p w14:paraId="003AC5B8"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Liberar una tarea. Si el propietario de la tarea no puede procesar la tarea en poco tiempo, este puede liberar las tareas del área de tareas pendientes en el grupo de casos (que se asignarán). Agregue una parte interesada y seleccione una parte interesada para una tarea. Cuando cambie el estado de la tarea, la parte interesada recibirá una carta interna, un correo electrónico o una notificación por SMS.</w:t>
            </w:r>
          </w:p>
          <w:p w14:paraId="69BFC1E3"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Ver el seguimiento del procesamiento de cada fase de la tarea.</w:t>
            </w:r>
          </w:p>
          <w:p w14:paraId="7C7E1B72"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Ver el progreso de la tarea, ver la fase del proceso de la tarea actual en un diagrama de flujo visualizado y vea el estado de la transferencia.</w:t>
            </w:r>
          </w:p>
          <w:p w14:paraId="0CEFE7EB"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Ver casos asociados a una tarea."</w:t>
            </w:r>
          </w:p>
          <w:p w14:paraId="6AA0CD74"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Soporte para rastrear e interactuar entre sí en tiempo real.</w:t>
            </w:r>
          </w:p>
          <w:p w14:paraId="35F6C5FD"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Admite el uso de condiciones combinadas para consultar los casos que cumplen las condiciones y ver el progreso y los detalles del procesamiento del caso.</w:t>
            </w:r>
          </w:p>
          <w:p w14:paraId="5716557F"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Admite ver el rastreo de procesamiento de casos. A través de dicho rastreo, puede obtener información rápidamente sobre el último procesamiento de casos y todo el rastreo de casos. La información de dicho rastreo incluye la creación, edición, transferencia, liberación, reclamación, creación de casos, comentarios y cierre. Las partes interesadas de un caso pueden interactuar con el caso comentando sobre el caso y colaborar con el caso."</w:t>
            </w:r>
          </w:p>
          <w:p w14:paraId="0EDADA22"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La plataforma proporciona registros detallados de llamadas (CDR) en tiempo real y fuera de línea, que se pueden obtener en múltiples modos, como descarga y envío. Esto facilita el desarrollo de informes para los desarrolladores.</w:t>
            </w:r>
          </w:p>
          <w:p w14:paraId="7CEEFA87"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 El sistema admite estadísticas de informes en tiempo real y los datos del informe se actualizan en 15 minutos. Esto facilita el desarrollo de páginas de visualización de informes.</w:t>
            </w:r>
          </w:p>
          <w:p w14:paraId="770E0560"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proporciona CDR básicos. Un CDR contiene el identificador de llamada, el número de llamada, el número de llamada, la hora de inicio de la espera, la hora de finalización de la espera, la hora de inicio de la respuesta, la hora de finalización de la respuesta, la hora de inicio de la llamada, la hora de finalización de la llamada, el número de tipo de servicio, el motivo de la espera y el motivo de la liberación.</w:t>
            </w:r>
          </w:p>
          <w:p w14:paraId="6FF12949"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debe proporcionar un monitor de cola y un panel de control de agente, admitir un indicador de agregar o eliminar, admitir un intervalo de tiempo de cambio.</w:t>
            </w:r>
          </w:p>
          <w:p w14:paraId="11C9C7A3"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sistema debe ser compatible con </w:t>
            </w:r>
            <w:proofErr w:type="spellStart"/>
            <w:r w:rsidRPr="007143C3">
              <w:rPr>
                <w:rFonts w:ascii="Arial" w:eastAsia="Arial" w:hAnsi="Arial" w:cs="Arial"/>
                <w:color w:val="000000"/>
                <w:sz w:val="22"/>
                <w:szCs w:val="22"/>
              </w:rPr>
              <w:t>wallboards</w:t>
            </w:r>
            <w:proofErr w:type="spellEnd"/>
            <w:r w:rsidRPr="007143C3">
              <w:rPr>
                <w:rFonts w:ascii="Arial" w:eastAsia="Arial" w:hAnsi="Arial" w:cs="Arial"/>
                <w:color w:val="000000"/>
                <w:sz w:val="22"/>
                <w:szCs w:val="22"/>
              </w:rPr>
              <w:t xml:space="preserve"> para una presencia de monitoreo e informes de pantalla completa."</w:t>
            </w:r>
          </w:p>
          <w:p w14:paraId="04FC8445"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debe tener la capacidad de desarrollo secundario.</w:t>
            </w:r>
          </w:p>
          <w:p w14:paraId="666B0C8D"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lastRenderedPageBreak/>
              <w:t>La herramienta de orquestación de procesos IVR debe proporcionarse para que los clientes desarrollen procesos IVR.</w:t>
            </w:r>
          </w:p>
          <w:p w14:paraId="33CD73FC"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El sistema debe proporcionar las API de integración del sistema existentes y permitir la integración con otros sistemas basados en estas API."</w:t>
            </w:r>
          </w:p>
          <w:p w14:paraId="6BE76090" w14:textId="77777777" w:rsidR="0036325F" w:rsidRPr="007143C3" w:rsidRDefault="0036325F" w:rsidP="009C5B4C">
            <w:pPr>
              <w:widowControl/>
              <w:numPr>
                <w:ilvl w:val="0"/>
                <w:numId w:val="8"/>
              </w:numPr>
              <w:pBdr>
                <w:top w:val="nil"/>
                <w:left w:val="nil"/>
                <w:bottom w:val="nil"/>
                <w:right w:val="nil"/>
                <w:between w:val="nil"/>
              </w:pBdr>
              <w:jc w:val="both"/>
              <w:rPr>
                <w:rFonts w:ascii="Arial" w:hAnsi="Arial" w:cs="Arial"/>
                <w:color w:val="000000"/>
                <w:sz w:val="22"/>
                <w:szCs w:val="22"/>
              </w:rPr>
            </w:pPr>
            <w:r w:rsidRPr="007143C3">
              <w:rPr>
                <w:rFonts w:ascii="Arial" w:eastAsia="Arial" w:hAnsi="Arial" w:cs="Arial"/>
                <w:color w:val="000000"/>
                <w:sz w:val="22"/>
                <w:szCs w:val="22"/>
              </w:rPr>
              <w:t xml:space="preserve">El proveedor debe ayudar a completar la configuración en la plataforma SaaS, incluida la configuración de la plataforma y el servicio con configuración, aprovisionamiento y configuración del espacio del </w:t>
            </w:r>
            <w:proofErr w:type="spellStart"/>
            <w:r w:rsidRPr="007143C3">
              <w:rPr>
                <w:rFonts w:ascii="Arial" w:eastAsia="Arial" w:hAnsi="Arial" w:cs="Arial"/>
                <w:color w:val="000000"/>
                <w:sz w:val="22"/>
                <w:szCs w:val="22"/>
              </w:rPr>
              <w:t>tenant</w:t>
            </w:r>
            <w:proofErr w:type="spellEnd"/>
            <w:r w:rsidRPr="007143C3">
              <w:rPr>
                <w:rFonts w:ascii="Arial" w:eastAsia="Arial" w:hAnsi="Arial" w:cs="Arial"/>
                <w:color w:val="000000"/>
                <w:sz w:val="22"/>
                <w:szCs w:val="22"/>
              </w:rPr>
              <w:t>, como cuentas de agente, canales de texto / redes sociales, números de teléfono de agentes, configuración de línea, etc.</w:t>
            </w:r>
          </w:p>
          <w:p w14:paraId="2670623C" w14:textId="77777777" w:rsidR="0036325F" w:rsidRPr="007143C3" w:rsidRDefault="0036325F" w:rsidP="009C5B4C">
            <w:pPr>
              <w:widowControl/>
              <w:jc w:val="both"/>
              <w:rPr>
                <w:rFonts w:ascii="Arial" w:hAnsi="Arial" w:cs="Arial"/>
                <w:sz w:val="22"/>
                <w:szCs w:val="22"/>
              </w:rPr>
            </w:pPr>
          </w:p>
          <w:p w14:paraId="40755D41" w14:textId="77777777" w:rsidR="0036325F" w:rsidRPr="007143C3" w:rsidRDefault="0036325F" w:rsidP="009C5B4C">
            <w:pPr>
              <w:widowControl/>
              <w:jc w:val="both"/>
              <w:rPr>
                <w:rFonts w:ascii="Arial" w:hAnsi="Arial" w:cs="Arial"/>
                <w:b/>
                <w:color w:val="000000"/>
                <w:sz w:val="22"/>
                <w:szCs w:val="22"/>
              </w:rPr>
            </w:pPr>
            <w:r w:rsidRPr="007143C3">
              <w:rPr>
                <w:rFonts w:ascii="Arial" w:hAnsi="Arial" w:cs="Arial"/>
                <w:b/>
                <w:color w:val="000000"/>
                <w:sz w:val="22"/>
                <w:szCs w:val="22"/>
              </w:rPr>
              <w:t>Servicio integral de configuración y parametrización de la solución</w:t>
            </w:r>
          </w:p>
          <w:p w14:paraId="71876F10" w14:textId="77777777" w:rsidR="0036325F" w:rsidRPr="007143C3" w:rsidRDefault="0036325F" w:rsidP="009C5B4C">
            <w:pPr>
              <w:widowControl/>
              <w:jc w:val="both"/>
              <w:rPr>
                <w:rFonts w:ascii="Arial" w:hAnsi="Arial" w:cs="Arial"/>
                <w:b/>
                <w:color w:val="000000"/>
                <w:sz w:val="22"/>
                <w:szCs w:val="22"/>
              </w:rPr>
            </w:pPr>
          </w:p>
          <w:p w14:paraId="0366C346" w14:textId="77777777" w:rsidR="0036325F" w:rsidRPr="007143C3" w:rsidRDefault="0036325F" w:rsidP="009C5B4C">
            <w:pPr>
              <w:widowControl/>
              <w:jc w:val="both"/>
              <w:rPr>
                <w:rFonts w:ascii="Arial" w:hAnsi="Arial" w:cs="Arial"/>
                <w:color w:val="000000"/>
                <w:sz w:val="22"/>
                <w:szCs w:val="22"/>
              </w:rPr>
            </w:pPr>
            <w:r w:rsidRPr="007143C3">
              <w:rPr>
                <w:rFonts w:ascii="Arial" w:hAnsi="Arial" w:cs="Arial"/>
                <w:color w:val="000000"/>
                <w:sz w:val="22"/>
                <w:szCs w:val="22"/>
              </w:rPr>
              <w:t>Se deberá considerar la configuración y parametrización de equipo, así como la operación e integración a la infraestructura actual con base a la normatividad y características de uso y accesos que establezca el Estado. Estas actividades deberán considerar al personal capacitado, especializado y experto en las soluciones propuestas, garantizando el funcionamiento óptimo del equipo.</w:t>
            </w:r>
          </w:p>
          <w:p w14:paraId="67D87E2E" w14:textId="77777777" w:rsidR="0036325F" w:rsidRPr="007143C3" w:rsidRDefault="0036325F" w:rsidP="009C5B4C">
            <w:pPr>
              <w:widowControl/>
              <w:jc w:val="both"/>
              <w:rPr>
                <w:rFonts w:ascii="Arial" w:hAnsi="Arial" w:cs="Arial"/>
                <w:color w:val="000000"/>
                <w:sz w:val="22"/>
                <w:szCs w:val="22"/>
              </w:rPr>
            </w:pPr>
          </w:p>
          <w:p w14:paraId="73BC9A97" w14:textId="59783DF3" w:rsidR="0036325F" w:rsidRPr="007143C3" w:rsidRDefault="0036325F" w:rsidP="00733D26">
            <w:pPr>
              <w:widowControl/>
              <w:jc w:val="both"/>
              <w:rPr>
                <w:rFonts w:ascii="Arial" w:hAnsi="Arial" w:cs="Arial"/>
                <w:color w:val="000000"/>
                <w:sz w:val="22"/>
                <w:szCs w:val="22"/>
              </w:rPr>
            </w:pPr>
            <w:r w:rsidRPr="007143C3">
              <w:rPr>
                <w:rFonts w:ascii="Arial" w:hAnsi="Arial" w:cs="Arial"/>
                <w:color w:val="000000"/>
                <w:sz w:val="22"/>
                <w:szCs w:val="22"/>
              </w:rPr>
              <w:t>El Licitante deberá tener el mayor nivel de certificación de la marca para la tecnología correspondiente, acompañado de una carta por parte del fabricante y firmada por el representante legal del fabricante validando que la certificación sea oficial y el certificado debe contar con número de serie para su correspondiente validación en línea.</w:t>
            </w:r>
          </w:p>
        </w:tc>
      </w:tr>
    </w:tbl>
    <w:p w14:paraId="20FB35B6" w14:textId="77777777" w:rsidR="001016C9" w:rsidRPr="007143C3" w:rsidRDefault="001016C9" w:rsidP="001016C9">
      <w:pPr>
        <w:jc w:val="center"/>
        <w:rPr>
          <w:b/>
          <w:sz w:val="22"/>
          <w:szCs w:val="22"/>
        </w:rPr>
      </w:pPr>
    </w:p>
    <w:p w14:paraId="52F15D0A" w14:textId="77777777" w:rsidR="001016C9" w:rsidRPr="007143C3" w:rsidRDefault="001016C9" w:rsidP="001016C9">
      <w:pPr>
        <w:jc w:val="center"/>
        <w:rPr>
          <w:b/>
          <w:sz w:val="22"/>
          <w:szCs w:val="22"/>
        </w:rPr>
      </w:pPr>
    </w:p>
    <w:p w14:paraId="2AD068F6" w14:textId="77777777" w:rsidR="00230730" w:rsidRPr="007143C3" w:rsidRDefault="00230730" w:rsidP="001016C9">
      <w:pPr>
        <w:jc w:val="center"/>
        <w:rPr>
          <w:b/>
          <w:sz w:val="22"/>
          <w:szCs w:val="22"/>
        </w:rPr>
      </w:pPr>
    </w:p>
    <w:p w14:paraId="54AA31D2" w14:textId="46279603" w:rsidR="00754D9F" w:rsidRPr="007143C3" w:rsidRDefault="0036325F" w:rsidP="00754D9F">
      <w:pPr>
        <w:jc w:val="both"/>
        <w:rPr>
          <w:rFonts w:eastAsia="Calibri"/>
          <w:b/>
          <w:bCs/>
          <w:sz w:val="22"/>
          <w:szCs w:val="22"/>
        </w:rPr>
      </w:pPr>
      <w:r>
        <w:rPr>
          <w:rFonts w:eastAsia="Calibri"/>
          <w:b/>
          <w:bCs/>
          <w:sz w:val="22"/>
          <w:szCs w:val="22"/>
        </w:rPr>
        <w:t>E</w:t>
      </w:r>
      <w:r w:rsidR="00754D9F" w:rsidRPr="007143C3">
        <w:rPr>
          <w:rFonts w:eastAsia="Calibri"/>
          <w:b/>
          <w:bCs/>
          <w:sz w:val="22"/>
          <w:szCs w:val="22"/>
        </w:rPr>
        <w:t>NTREGABLES</w:t>
      </w:r>
    </w:p>
    <w:p w14:paraId="4049E273" w14:textId="06576975" w:rsidR="00754D9F" w:rsidRPr="007143C3" w:rsidRDefault="00754D9F" w:rsidP="00754D9F">
      <w:pPr>
        <w:jc w:val="both"/>
        <w:rPr>
          <w:rFonts w:eastAsia="Calibri"/>
          <w:sz w:val="22"/>
          <w:szCs w:val="22"/>
        </w:rPr>
      </w:pPr>
      <w:r w:rsidRPr="007143C3">
        <w:rPr>
          <w:rFonts w:eastAsia="Calibri"/>
          <w:sz w:val="22"/>
          <w:szCs w:val="22"/>
        </w:rPr>
        <w:t>Al término de la instalación y configuración de</w:t>
      </w:r>
      <w:r w:rsidR="007A097A" w:rsidRPr="007143C3">
        <w:rPr>
          <w:rFonts w:eastAsia="Calibri"/>
          <w:sz w:val="22"/>
          <w:szCs w:val="22"/>
        </w:rPr>
        <w:t>l equipo</w:t>
      </w:r>
      <w:r w:rsidRPr="007143C3">
        <w:rPr>
          <w:rFonts w:eastAsia="Calibri"/>
          <w:sz w:val="22"/>
          <w:szCs w:val="22"/>
        </w:rPr>
        <w:t xml:space="preserve">, </w:t>
      </w:r>
      <w:r w:rsidR="00C559DE">
        <w:rPr>
          <w:rFonts w:eastAsia="Calibri"/>
          <w:sz w:val="22"/>
          <w:szCs w:val="22"/>
        </w:rPr>
        <w:t>e</w:t>
      </w:r>
      <w:r w:rsidR="00C559DE" w:rsidRPr="007143C3">
        <w:rPr>
          <w:rFonts w:eastAsia="Calibri"/>
          <w:sz w:val="22"/>
          <w:szCs w:val="22"/>
        </w:rPr>
        <w:t>l “Licitante”</w:t>
      </w:r>
      <w:r w:rsidR="00C559DE">
        <w:rPr>
          <w:rFonts w:eastAsia="Calibri"/>
          <w:sz w:val="22"/>
          <w:szCs w:val="22"/>
        </w:rPr>
        <w:t xml:space="preserve"> </w:t>
      </w:r>
      <w:r w:rsidRPr="007143C3">
        <w:rPr>
          <w:rFonts w:eastAsia="Calibri"/>
          <w:sz w:val="22"/>
          <w:szCs w:val="22"/>
        </w:rPr>
        <w:t>deberá entregar memoria técnica, impresa y en medio digital, que contenga, de manera enunciativa mas no limitativa, lo siguiente:</w:t>
      </w:r>
    </w:p>
    <w:p w14:paraId="6D812C2B" w14:textId="77777777" w:rsidR="00754D9F" w:rsidRPr="007143C3" w:rsidRDefault="00754D9F" w:rsidP="00754D9F">
      <w:pPr>
        <w:jc w:val="both"/>
        <w:rPr>
          <w:rFonts w:eastAsia="Calibri"/>
          <w:sz w:val="22"/>
          <w:szCs w:val="22"/>
        </w:rPr>
      </w:pPr>
    </w:p>
    <w:p w14:paraId="0F885806" w14:textId="77777777" w:rsidR="00754D9F" w:rsidRPr="007143C3" w:rsidRDefault="00754D9F" w:rsidP="00754D9F">
      <w:pPr>
        <w:pStyle w:val="Prrafodelista"/>
        <w:numPr>
          <w:ilvl w:val="0"/>
          <w:numId w:val="41"/>
        </w:numPr>
        <w:jc w:val="both"/>
        <w:rPr>
          <w:rFonts w:ascii="Arial" w:eastAsia="Calibri" w:hAnsi="Arial" w:cs="Arial"/>
          <w:color w:val="000000"/>
          <w:sz w:val="22"/>
          <w:szCs w:val="22"/>
          <w:lang w:val="es-MX" w:eastAsia="es-MX"/>
        </w:rPr>
      </w:pPr>
      <w:r w:rsidRPr="007143C3">
        <w:rPr>
          <w:rFonts w:ascii="Arial" w:eastAsia="Calibri" w:hAnsi="Arial" w:cs="Arial"/>
          <w:color w:val="000000"/>
          <w:sz w:val="22"/>
          <w:szCs w:val="22"/>
          <w:lang w:val="es-MX" w:eastAsia="es-MX"/>
        </w:rPr>
        <w:t>Diagrama de las instalaciones.</w:t>
      </w:r>
    </w:p>
    <w:p w14:paraId="7CA58EF4" w14:textId="77777777" w:rsidR="00754D9F" w:rsidRPr="007143C3" w:rsidRDefault="00754D9F" w:rsidP="00754D9F">
      <w:pPr>
        <w:pStyle w:val="Prrafodelista"/>
        <w:numPr>
          <w:ilvl w:val="0"/>
          <w:numId w:val="41"/>
        </w:numPr>
        <w:jc w:val="both"/>
        <w:rPr>
          <w:rFonts w:ascii="Arial" w:eastAsia="Calibri" w:hAnsi="Arial" w:cs="Arial"/>
          <w:color w:val="000000"/>
          <w:sz w:val="22"/>
          <w:szCs w:val="22"/>
          <w:lang w:val="es-MX" w:eastAsia="es-MX"/>
        </w:rPr>
      </w:pPr>
      <w:r w:rsidRPr="007143C3">
        <w:rPr>
          <w:rFonts w:ascii="Arial" w:eastAsia="Calibri" w:hAnsi="Arial" w:cs="Arial"/>
          <w:color w:val="000000"/>
          <w:sz w:val="22"/>
          <w:szCs w:val="22"/>
          <w:lang w:val="es-MX" w:eastAsia="es-MX"/>
        </w:rPr>
        <w:t>Configuraciones de todo el equipamiento</w:t>
      </w:r>
    </w:p>
    <w:p w14:paraId="766A305B" w14:textId="77777777" w:rsidR="00754D9F" w:rsidRPr="007143C3" w:rsidRDefault="00754D9F" w:rsidP="00754D9F">
      <w:pPr>
        <w:pStyle w:val="Prrafodelista"/>
        <w:numPr>
          <w:ilvl w:val="0"/>
          <w:numId w:val="41"/>
        </w:numPr>
        <w:jc w:val="both"/>
        <w:rPr>
          <w:rFonts w:ascii="Arial" w:eastAsia="Calibri" w:hAnsi="Arial" w:cs="Arial"/>
          <w:color w:val="000000"/>
          <w:sz w:val="22"/>
          <w:szCs w:val="22"/>
          <w:lang w:val="es-MX" w:eastAsia="es-MX"/>
        </w:rPr>
      </w:pPr>
      <w:r w:rsidRPr="007143C3">
        <w:rPr>
          <w:rFonts w:ascii="Arial" w:eastAsia="Calibri" w:hAnsi="Arial" w:cs="Arial"/>
          <w:color w:val="000000"/>
          <w:sz w:val="22"/>
          <w:szCs w:val="22"/>
          <w:lang w:val="es-MX" w:eastAsia="es-MX"/>
        </w:rPr>
        <w:t xml:space="preserve">Direccionamiento IP, usuarios y </w:t>
      </w:r>
      <w:proofErr w:type="spellStart"/>
      <w:proofErr w:type="gramStart"/>
      <w:r w:rsidRPr="007143C3">
        <w:rPr>
          <w:rFonts w:ascii="Arial" w:eastAsia="Calibri" w:hAnsi="Arial" w:cs="Arial"/>
          <w:color w:val="000000"/>
          <w:sz w:val="22"/>
          <w:szCs w:val="22"/>
          <w:lang w:val="es-MX" w:eastAsia="es-MX"/>
        </w:rPr>
        <w:t>password</w:t>
      </w:r>
      <w:proofErr w:type="spellEnd"/>
      <w:proofErr w:type="gramEnd"/>
      <w:r w:rsidRPr="007143C3">
        <w:rPr>
          <w:rFonts w:ascii="Arial" w:eastAsia="Calibri" w:hAnsi="Arial" w:cs="Arial"/>
          <w:color w:val="000000"/>
          <w:sz w:val="22"/>
          <w:szCs w:val="22"/>
          <w:lang w:val="es-MX" w:eastAsia="es-MX"/>
        </w:rPr>
        <w:t xml:space="preserve"> que correspondan</w:t>
      </w:r>
    </w:p>
    <w:p w14:paraId="62CE0DDD" w14:textId="77777777" w:rsidR="00754D9F" w:rsidRPr="007143C3" w:rsidRDefault="00754D9F" w:rsidP="00754D9F">
      <w:pPr>
        <w:pStyle w:val="Prrafodelista"/>
        <w:numPr>
          <w:ilvl w:val="0"/>
          <w:numId w:val="41"/>
        </w:numPr>
        <w:jc w:val="both"/>
        <w:rPr>
          <w:rFonts w:ascii="Arial" w:eastAsia="Calibri" w:hAnsi="Arial" w:cs="Arial"/>
          <w:color w:val="000000"/>
          <w:sz w:val="22"/>
          <w:szCs w:val="22"/>
          <w:lang w:val="es-MX" w:eastAsia="es-MX"/>
        </w:rPr>
      </w:pPr>
      <w:r w:rsidRPr="007143C3">
        <w:rPr>
          <w:rFonts w:ascii="Arial" w:eastAsia="Calibri" w:hAnsi="Arial" w:cs="Arial"/>
          <w:color w:val="000000"/>
          <w:sz w:val="22"/>
          <w:szCs w:val="22"/>
          <w:lang w:val="es-MX" w:eastAsia="es-MX"/>
        </w:rPr>
        <w:t>Reporte fotográfico general de la instalación.</w:t>
      </w:r>
    </w:p>
    <w:p w14:paraId="15F6CC67" w14:textId="77777777" w:rsidR="00754D9F" w:rsidRPr="007143C3" w:rsidRDefault="00754D9F" w:rsidP="00754D9F">
      <w:pPr>
        <w:pStyle w:val="Prrafodelista"/>
        <w:numPr>
          <w:ilvl w:val="0"/>
          <w:numId w:val="41"/>
        </w:numPr>
        <w:jc w:val="both"/>
        <w:rPr>
          <w:rFonts w:ascii="Arial" w:eastAsia="Calibri" w:hAnsi="Arial" w:cs="Arial"/>
          <w:color w:val="000000"/>
          <w:sz w:val="22"/>
          <w:szCs w:val="22"/>
          <w:lang w:val="es-MX" w:eastAsia="es-MX"/>
        </w:rPr>
      </w:pPr>
      <w:r w:rsidRPr="007143C3">
        <w:rPr>
          <w:rFonts w:ascii="Arial" w:eastAsia="Calibri" w:hAnsi="Arial" w:cs="Arial"/>
          <w:color w:val="000000"/>
          <w:sz w:val="22"/>
          <w:szCs w:val="22"/>
          <w:lang w:val="es-MX" w:eastAsia="es-MX"/>
        </w:rPr>
        <w:t>Garantía de 3 años por escrito de los bienes informáticos entregados.</w:t>
      </w:r>
    </w:p>
    <w:p w14:paraId="3FF8A9B7" w14:textId="36F615D2" w:rsidR="00754D9F" w:rsidRPr="00197A25" w:rsidRDefault="00754D9F" w:rsidP="001319E8">
      <w:pPr>
        <w:pStyle w:val="Prrafodelista"/>
        <w:numPr>
          <w:ilvl w:val="0"/>
          <w:numId w:val="41"/>
        </w:numPr>
        <w:jc w:val="both"/>
        <w:rPr>
          <w:rFonts w:ascii="Arial" w:hAnsi="Arial" w:cs="Arial"/>
          <w:sz w:val="22"/>
          <w:szCs w:val="22"/>
        </w:rPr>
      </w:pPr>
      <w:r w:rsidRPr="00197A25">
        <w:rPr>
          <w:rFonts w:ascii="Arial" w:eastAsia="Calibri" w:hAnsi="Arial" w:cs="Arial"/>
          <w:color w:val="000000"/>
          <w:sz w:val="22"/>
          <w:szCs w:val="22"/>
          <w:lang w:val="es-MX" w:eastAsia="es-MX"/>
        </w:rPr>
        <w:t>Acta de Entrega – Recepción.</w:t>
      </w:r>
    </w:p>
    <w:sectPr w:rsidR="00754D9F" w:rsidRPr="00197A25">
      <w:headerReference w:type="default" r:id="rId7"/>
      <w:footerReference w:type="default" r:id="rId8"/>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88FE" w14:textId="77777777" w:rsidR="0005024A" w:rsidRDefault="0005024A">
      <w:r>
        <w:separator/>
      </w:r>
    </w:p>
  </w:endnote>
  <w:endnote w:type="continuationSeparator" w:id="0">
    <w:p w14:paraId="18B26F8E" w14:textId="77777777" w:rsidR="0005024A" w:rsidRDefault="0005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08449" w14:textId="77777777" w:rsidR="00A13482" w:rsidRDefault="0084603B">
    <w:pPr>
      <w:pBdr>
        <w:top w:val="nil"/>
        <w:left w:val="nil"/>
        <w:bottom w:val="nil"/>
        <w:right w:val="nil"/>
        <w:between w:val="nil"/>
      </w:pBdr>
      <w:tabs>
        <w:tab w:val="center" w:pos="4419"/>
        <w:tab w:val="right" w:pos="8838"/>
      </w:tabs>
      <w:jc w:val="right"/>
      <w:rPr>
        <w:color w:val="000000"/>
      </w:rPr>
    </w:pPr>
    <w:r>
      <w:rPr>
        <w:color w:val="000000"/>
      </w:rPr>
      <w:fldChar w:fldCharType="begin"/>
    </w:r>
    <w:r>
      <w:rPr>
        <w:color w:val="000000"/>
      </w:rPr>
      <w:instrText>PAGE</w:instrText>
    </w:r>
    <w:r>
      <w:rPr>
        <w:color w:val="000000"/>
      </w:rPr>
      <w:fldChar w:fldCharType="separate"/>
    </w:r>
    <w:r w:rsidR="001319E8">
      <w:rPr>
        <w:noProof/>
        <w:color w:val="000000"/>
      </w:rPr>
      <w:t>1</w:t>
    </w:r>
    <w:r>
      <w:rPr>
        <w:color w:val="000000"/>
      </w:rPr>
      <w:fldChar w:fldCharType="end"/>
    </w:r>
  </w:p>
  <w:p w14:paraId="3A2FE240" w14:textId="77777777" w:rsidR="00A13482" w:rsidRDefault="00A13482">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767B" w14:textId="77777777" w:rsidR="0005024A" w:rsidRDefault="0005024A">
      <w:r>
        <w:separator/>
      </w:r>
    </w:p>
  </w:footnote>
  <w:footnote w:type="continuationSeparator" w:id="0">
    <w:p w14:paraId="3EF45D65" w14:textId="77777777" w:rsidR="0005024A" w:rsidRDefault="00050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927E" w14:textId="0768D511" w:rsidR="00A13482" w:rsidRDefault="00904937">
    <w:pPr>
      <w:pBdr>
        <w:top w:val="nil"/>
        <w:left w:val="nil"/>
        <w:bottom w:val="nil"/>
        <w:right w:val="nil"/>
        <w:between w:val="nil"/>
      </w:pBdr>
      <w:tabs>
        <w:tab w:val="center" w:pos="4419"/>
        <w:tab w:val="right" w:pos="8838"/>
      </w:tabs>
      <w:jc w:val="center"/>
      <w:rPr>
        <w:b/>
        <w:color w:val="000000"/>
      </w:rPr>
    </w:pPr>
    <w:r w:rsidRPr="00904937">
      <w:rPr>
        <w:b/>
        <w:noProof/>
        <w:color w:val="000000"/>
      </w:rPr>
      <w:drawing>
        <wp:anchor distT="0" distB="0" distL="114300" distR="114300" simplePos="0" relativeHeight="251658240" behindDoc="0" locked="0" layoutInCell="1" allowOverlap="1" wp14:anchorId="5BC29EB4" wp14:editId="75EB1A17">
          <wp:simplePos x="0" y="0"/>
          <wp:positionH relativeFrom="column">
            <wp:posOffset>-569594</wp:posOffset>
          </wp:positionH>
          <wp:positionV relativeFrom="paragraph">
            <wp:posOffset>-312419</wp:posOffset>
          </wp:positionV>
          <wp:extent cx="822960" cy="673782"/>
          <wp:effectExtent l="0" t="0" r="0" b="0"/>
          <wp:wrapNone/>
          <wp:docPr id="13440290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029002" name=""/>
                  <pic:cNvPicPr/>
                </pic:nvPicPr>
                <pic:blipFill>
                  <a:blip r:embed="rId1">
                    <a:extLst>
                      <a:ext uri="{28A0092B-C50C-407E-A947-70E740481C1C}">
                        <a14:useLocalDpi xmlns:a14="http://schemas.microsoft.com/office/drawing/2010/main" val="0"/>
                      </a:ext>
                    </a:extLst>
                  </a:blip>
                  <a:stretch>
                    <a:fillRect/>
                  </a:stretch>
                </pic:blipFill>
                <pic:spPr>
                  <a:xfrm>
                    <a:off x="0" y="0"/>
                    <a:ext cx="824147" cy="674754"/>
                  </a:xfrm>
                  <a:prstGeom prst="rect">
                    <a:avLst/>
                  </a:prstGeom>
                </pic:spPr>
              </pic:pic>
            </a:graphicData>
          </a:graphic>
          <wp14:sizeRelH relativeFrom="margin">
            <wp14:pctWidth>0</wp14:pctWidth>
          </wp14:sizeRelH>
          <wp14:sizeRelV relativeFrom="margin">
            <wp14:pctHeight>0</wp14:pctHeight>
          </wp14:sizeRelV>
        </wp:anchor>
      </w:drawing>
    </w:r>
  </w:p>
  <w:p w14:paraId="64069A87" w14:textId="77777777" w:rsidR="00A13482" w:rsidRDefault="00A13482">
    <w:pPr>
      <w:pBdr>
        <w:top w:val="nil"/>
        <w:left w:val="nil"/>
        <w:bottom w:val="nil"/>
        <w:right w:val="nil"/>
        <w:between w:val="nil"/>
      </w:pBdr>
      <w:tabs>
        <w:tab w:val="center" w:pos="4419"/>
        <w:tab w:val="right" w:pos="8838"/>
      </w:tabs>
      <w:rPr>
        <w:b/>
        <w:color w:val="000000"/>
      </w:rPr>
    </w:pPr>
  </w:p>
  <w:p w14:paraId="6C631412" w14:textId="77777777" w:rsidR="00A13482" w:rsidRDefault="0084603B">
    <w:pPr>
      <w:pBdr>
        <w:top w:val="nil"/>
        <w:left w:val="nil"/>
        <w:bottom w:val="nil"/>
        <w:right w:val="nil"/>
        <w:between w:val="nil"/>
      </w:pBdr>
      <w:tabs>
        <w:tab w:val="center" w:pos="4419"/>
        <w:tab w:val="right" w:pos="8838"/>
      </w:tabs>
      <w:jc w:val="center"/>
      <w:rPr>
        <w:b/>
        <w:color w:val="000000"/>
      </w:rPr>
    </w:pPr>
    <w:r>
      <w:rPr>
        <w:b/>
        <w:color w:val="000000"/>
      </w:rPr>
      <w:t>GOBIERNO DEL ESTADO DE GUANAJUATO</w:t>
    </w:r>
  </w:p>
  <w:p w14:paraId="31C14239" w14:textId="1D387D53" w:rsidR="00B7462B" w:rsidRDefault="00B7462B">
    <w:pPr>
      <w:pBdr>
        <w:top w:val="nil"/>
        <w:left w:val="nil"/>
        <w:bottom w:val="nil"/>
        <w:right w:val="nil"/>
        <w:between w:val="nil"/>
      </w:pBdr>
      <w:tabs>
        <w:tab w:val="center" w:pos="4419"/>
        <w:tab w:val="right" w:pos="8838"/>
      </w:tabs>
      <w:jc w:val="center"/>
      <w:rPr>
        <w:b/>
        <w:color w:val="000000"/>
      </w:rPr>
    </w:pPr>
    <w:r w:rsidRPr="00B7462B">
      <w:rPr>
        <w:b/>
        <w:bCs/>
        <w:color w:val="000000"/>
      </w:rPr>
      <w:t>LICITACIÓN PÚBLICA NACIONAL MIXTA 40051001-039-25 (CAGEG-039/2025)</w:t>
    </w:r>
  </w:p>
  <w:p w14:paraId="6C231372" w14:textId="67EC4CC0" w:rsidR="00A13482" w:rsidRDefault="00B7462B">
    <w:pPr>
      <w:pBdr>
        <w:top w:val="nil"/>
        <w:left w:val="nil"/>
        <w:bottom w:val="nil"/>
        <w:right w:val="nil"/>
        <w:between w:val="nil"/>
      </w:pBdr>
      <w:tabs>
        <w:tab w:val="center" w:pos="4419"/>
        <w:tab w:val="right" w:pos="8838"/>
      </w:tabs>
      <w:jc w:val="center"/>
      <w:rPr>
        <w:b/>
        <w:color w:val="000000"/>
      </w:rPr>
    </w:pPr>
    <w:r>
      <w:rPr>
        <w:b/>
        <w:color w:val="000000"/>
      </w:rPr>
      <w:t xml:space="preserve">ANEXO </w:t>
    </w:r>
    <w:r w:rsidR="0099740F">
      <w:rPr>
        <w:b/>
        <w:color w:val="000000"/>
      </w:rPr>
      <w:t>I-</w:t>
    </w:r>
    <w:r>
      <w:rPr>
        <w:b/>
        <w:color w:val="000000"/>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C7770"/>
    <w:multiLevelType w:val="multilevel"/>
    <w:tmpl w:val="90BE2F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885A4B"/>
    <w:multiLevelType w:val="multilevel"/>
    <w:tmpl w:val="8D545D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4512FF"/>
    <w:multiLevelType w:val="hybridMultilevel"/>
    <w:tmpl w:val="E7820D4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760954"/>
    <w:multiLevelType w:val="multilevel"/>
    <w:tmpl w:val="277055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A95DE0"/>
    <w:multiLevelType w:val="multilevel"/>
    <w:tmpl w:val="6D3642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54D6D84"/>
    <w:multiLevelType w:val="multilevel"/>
    <w:tmpl w:val="57EC4C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5E0EF6"/>
    <w:multiLevelType w:val="multilevel"/>
    <w:tmpl w:val="64E62B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E11B0"/>
    <w:multiLevelType w:val="multilevel"/>
    <w:tmpl w:val="80F821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C4A77FE"/>
    <w:multiLevelType w:val="multilevel"/>
    <w:tmpl w:val="47B41F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15A2E57"/>
    <w:multiLevelType w:val="multilevel"/>
    <w:tmpl w:val="1A708C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0A5E04"/>
    <w:multiLevelType w:val="multilevel"/>
    <w:tmpl w:val="F4BC7C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259D3678"/>
    <w:multiLevelType w:val="multilevel"/>
    <w:tmpl w:val="D5F21C74"/>
    <w:lvl w:ilvl="0">
      <w:start w:val="1"/>
      <w:numFmt w:val="bullet"/>
      <w:lvlText w:val="●"/>
      <w:lvlJc w:val="left"/>
      <w:pPr>
        <w:ind w:left="776" w:hanging="360"/>
      </w:pPr>
      <w:rPr>
        <w:rFonts w:ascii="Noto Sans Symbols" w:eastAsia="Noto Sans Symbols" w:hAnsi="Noto Sans Symbols" w:cs="Noto Sans Symbols"/>
      </w:rPr>
    </w:lvl>
    <w:lvl w:ilvl="1">
      <w:start w:val="1"/>
      <w:numFmt w:val="bullet"/>
      <w:lvlText w:val="o"/>
      <w:lvlJc w:val="left"/>
      <w:pPr>
        <w:ind w:left="1496" w:hanging="360"/>
      </w:pPr>
      <w:rPr>
        <w:rFonts w:ascii="Courier New" w:eastAsia="Courier New" w:hAnsi="Courier New" w:cs="Courier New"/>
      </w:rPr>
    </w:lvl>
    <w:lvl w:ilvl="2">
      <w:start w:val="1"/>
      <w:numFmt w:val="bullet"/>
      <w:lvlText w:val="▪"/>
      <w:lvlJc w:val="left"/>
      <w:pPr>
        <w:ind w:left="2216" w:hanging="360"/>
      </w:pPr>
      <w:rPr>
        <w:rFonts w:ascii="Noto Sans Symbols" w:eastAsia="Noto Sans Symbols" w:hAnsi="Noto Sans Symbols" w:cs="Noto Sans Symbols"/>
      </w:rPr>
    </w:lvl>
    <w:lvl w:ilvl="3">
      <w:start w:val="1"/>
      <w:numFmt w:val="bullet"/>
      <w:lvlText w:val="●"/>
      <w:lvlJc w:val="left"/>
      <w:pPr>
        <w:ind w:left="2936" w:hanging="360"/>
      </w:pPr>
      <w:rPr>
        <w:rFonts w:ascii="Noto Sans Symbols" w:eastAsia="Noto Sans Symbols" w:hAnsi="Noto Sans Symbols" w:cs="Noto Sans Symbols"/>
      </w:rPr>
    </w:lvl>
    <w:lvl w:ilvl="4">
      <w:start w:val="1"/>
      <w:numFmt w:val="bullet"/>
      <w:lvlText w:val="o"/>
      <w:lvlJc w:val="left"/>
      <w:pPr>
        <w:ind w:left="3656" w:hanging="360"/>
      </w:pPr>
      <w:rPr>
        <w:rFonts w:ascii="Courier New" w:eastAsia="Courier New" w:hAnsi="Courier New" w:cs="Courier New"/>
      </w:rPr>
    </w:lvl>
    <w:lvl w:ilvl="5">
      <w:start w:val="1"/>
      <w:numFmt w:val="bullet"/>
      <w:lvlText w:val="▪"/>
      <w:lvlJc w:val="left"/>
      <w:pPr>
        <w:ind w:left="4376" w:hanging="360"/>
      </w:pPr>
      <w:rPr>
        <w:rFonts w:ascii="Noto Sans Symbols" w:eastAsia="Noto Sans Symbols" w:hAnsi="Noto Sans Symbols" w:cs="Noto Sans Symbols"/>
      </w:rPr>
    </w:lvl>
    <w:lvl w:ilvl="6">
      <w:start w:val="1"/>
      <w:numFmt w:val="bullet"/>
      <w:lvlText w:val="●"/>
      <w:lvlJc w:val="left"/>
      <w:pPr>
        <w:ind w:left="5096" w:hanging="360"/>
      </w:pPr>
      <w:rPr>
        <w:rFonts w:ascii="Noto Sans Symbols" w:eastAsia="Noto Sans Symbols" w:hAnsi="Noto Sans Symbols" w:cs="Noto Sans Symbols"/>
      </w:rPr>
    </w:lvl>
    <w:lvl w:ilvl="7">
      <w:start w:val="1"/>
      <w:numFmt w:val="bullet"/>
      <w:lvlText w:val="o"/>
      <w:lvlJc w:val="left"/>
      <w:pPr>
        <w:ind w:left="5816" w:hanging="360"/>
      </w:pPr>
      <w:rPr>
        <w:rFonts w:ascii="Courier New" w:eastAsia="Courier New" w:hAnsi="Courier New" w:cs="Courier New"/>
      </w:rPr>
    </w:lvl>
    <w:lvl w:ilvl="8">
      <w:start w:val="1"/>
      <w:numFmt w:val="bullet"/>
      <w:lvlText w:val="▪"/>
      <w:lvlJc w:val="left"/>
      <w:pPr>
        <w:ind w:left="6536" w:hanging="360"/>
      </w:pPr>
      <w:rPr>
        <w:rFonts w:ascii="Noto Sans Symbols" w:eastAsia="Noto Sans Symbols" w:hAnsi="Noto Sans Symbols" w:cs="Noto Sans Symbols"/>
      </w:rPr>
    </w:lvl>
  </w:abstractNum>
  <w:abstractNum w:abstractNumId="12" w15:restartNumberingAfterBreak="0">
    <w:nsid w:val="2A4727E2"/>
    <w:multiLevelType w:val="multilevel"/>
    <w:tmpl w:val="81E4AE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BD24BB1"/>
    <w:multiLevelType w:val="multilevel"/>
    <w:tmpl w:val="086A20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C63054C"/>
    <w:multiLevelType w:val="multilevel"/>
    <w:tmpl w:val="AB42809A"/>
    <w:lvl w:ilvl="0">
      <w:start w:val="1"/>
      <w:numFmt w:val="bullet"/>
      <w:lvlText w:val="o"/>
      <w:lvlJc w:val="left"/>
      <w:pPr>
        <w:ind w:left="1428" w:hanging="360"/>
      </w:pPr>
      <w:rPr>
        <w:rFonts w:ascii="Courier New" w:eastAsia="Courier New" w:hAnsi="Courier New" w:cs="Courier New"/>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5" w15:restartNumberingAfterBreak="0">
    <w:nsid w:val="31D4402F"/>
    <w:multiLevelType w:val="multilevel"/>
    <w:tmpl w:val="2250BF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28D17C2"/>
    <w:multiLevelType w:val="multilevel"/>
    <w:tmpl w:val="4CDC1F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2FD44A2"/>
    <w:multiLevelType w:val="hybridMultilevel"/>
    <w:tmpl w:val="8CE6E496"/>
    <w:lvl w:ilvl="0" w:tplc="13ACF83E">
      <w:start w:val="5"/>
      <w:numFmt w:val="bullet"/>
      <w:lvlText w:val="•"/>
      <w:lvlJc w:val="left"/>
      <w:pPr>
        <w:ind w:left="1068" w:hanging="708"/>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310CDA"/>
    <w:multiLevelType w:val="multilevel"/>
    <w:tmpl w:val="953A5F6C"/>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9" w15:restartNumberingAfterBreak="0">
    <w:nsid w:val="349F783D"/>
    <w:multiLevelType w:val="hybridMultilevel"/>
    <w:tmpl w:val="FFE6D85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C9728E7"/>
    <w:multiLevelType w:val="multilevel"/>
    <w:tmpl w:val="ADA40448"/>
    <w:lvl w:ilvl="0">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3E8E7F75"/>
    <w:multiLevelType w:val="multilevel"/>
    <w:tmpl w:val="EB7EFB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ED367C4"/>
    <w:multiLevelType w:val="multilevel"/>
    <w:tmpl w:val="3E92DB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1326D7D"/>
    <w:multiLevelType w:val="multilevel"/>
    <w:tmpl w:val="55AABF7E"/>
    <w:lvl w:ilvl="0">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44D0163B"/>
    <w:multiLevelType w:val="multilevel"/>
    <w:tmpl w:val="FDD2FB42"/>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57F5373"/>
    <w:multiLevelType w:val="multilevel"/>
    <w:tmpl w:val="2F6A73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83E24B1"/>
    <w:multiLevelType w:val="multilevel"/>
    <w:tmpl w:val="9522CC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9022765"/>
    <w:multiLevelType w:val="multilevel"/>
    <w:tmpl w:val="1BE6AE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B617CDF"/>
    <w:multiLevelType w:val="multilevel"/>
    <w:tmpl w:val="A686EFEE"/>
    <w:lvl w:ilvl="0">
      <w:start w:val="1"/>
      <w:numFmt w:val="bullet"/>
      <w:lvlText w:val="o"/>
      <w:lvlJc w:val="left"/>
      <w:pPr>
        <w:ind w:left="2136" w:hanging="360"/>
      </w:pPr>
      <w:rPr>
        <w:rFonts w:ascii="Courier New" w:eastAsia="Courier New" w:hAnsi="Courier New" w:cs="Courier New"/>
      </w:rPr>
    </w:lvl>
    <w:lvl w:ilvl="1">
      <w:start w:val="1"/>
      <w:numFmt w:val="bullet"/>
      <w:lvlText w:val="o"/>
      <w:lvlJc w:val="left"/>
      <w:pPr>
        <w:ind w:left="2856" w:hanging="360"/>
      </w:pPr>
      <w:rPr>
        <w:rFonts w:ascii="Courier New" w:eastAsia="Courier New" w:hAnsi="Courier New" w:cs="Courier New"/>
      </w:rPr>
    </w:lvl>
    <w:lvl w:ilvl="2">
      <w:start w:val="1"/>
      <w:numFmt w:val="bullet"/>
      <w:lvlText w:val="▪"/>
      <w:lvlJc w:val="left"/>
      <w:pPr>
        <w:ind w:left="3576" w:hanging="360"/>
      </w:pPr>
      <w:rPr>
        <w:rFonts w:ascii="Noto Sans Symbols" w:eastAsia="Noto Sans Symbols" w:hAnsi="Noto Sans Symbols" w:cs="Noto Sans Symbols"/>
      </w:rPr>
    </w:lvl>
    <w:lvl w:ilvl="3">
      <w:start w:val="1"/>
      <w:numFmt w:val="bullet"/>
      <w:lvlText w:val="●"/>
      <w:lvlJc w:val="left"/>
      <w:pPr>
        <w:ind w:left="4296" w:hanging="360"/>
      </w:pPr>
      <w:rPr>
        <w:rFonts w:ascii="Noto Sans Symbols" w:eastAsia="Noto Sans Symbols" w:hAnsi="Noto Sans Symbols" w:cs="Noto Sans Symbols"/>
      </w:rPr>
    </w:lvl>
    <w:lvl w:ilvl="4">
      <w:start w:val="1"/>
      <w:numFmt w:val="bullet"/>
      <w:lvlText w:val="o"/>
      <w:lvlJc w:val="left"/>
      <w:pPr>
        <w:ind w:left="5016" w:hanging="360"/>
      </w:pPr>
      <w:rPr>
        <w:rFonts w:ascii="Courier New" w:eastAsia="Courier New" w:hAnsi="Courier New" w:cs="Courier New"/>
      </w:rPr>
    </w:lvl>
    <w:lvl w:ilvl="5">
      <w:start w:val="1"/>
      <w:numFmt w:val="bullet"/>
      <w:lvlText w:val="▪"/>
      <w:lvlJc w:val="left"/>
      <w:pPr>
        <w:ind w:left="5736" w:hanging="360"/>
      </w:pPr>
      <w:rPr>
        <w:rFonts w:ascii="Noto Sans Symbols" w:eastAsia="Noto Sans Symbols" w:hAnsi="Noto Sans Symbols" w:cs="Noto Sans Symbols"/>
      </w:rPr>
    </w:lvl>
    <w:lvl w:ilvl="6">
      <w:start w:val="1"/>
      <w:numFmt w:val="bullet"/>
      <w:lvlText w:val="●"/>
      <w:lvlJc w:val="left"/>
      <w:pPr>
        <w:ind w:left="6456" w:hanging="360"/>
      </w:pPr>
      <w:rPr>
        <w:rFonts w:ascii="Noto Sans Symbols" w:eastAsia="Noto Sans Symbols" w:hAnsi="Noto Sans Symbols" w:cs="Noto Sans Symbols"/>
      </w:rPr>
    </w:lvl>
    <w:lvl w:ilvl="7">
      <w:start w:val="1"/>
      <w:numFmt w:val="bullet"/>
      <w:lvlText w:val="o"/>
      <w:lvlJc w:val="left"/>
      <w:pPr>
        <w:ind w:left="7176" w:hanging="360"/>
      </w:pPr>
      <w:rPr>
        <w:rFonts w:ascii="Courier New" w:eastAsia="Courier New" w:hAnsi="Courier New" w:cs="Courier New"/>
      </w:rPr>
    </w:lvl>
    <w:lvl w:ilvl="8">
      <w:start w:val="1"/>
      <w:numFmt w:val="bullet"/>
      <w:lvlText w:val="▪"/>
      <w:lvlJc w:val="left"/>
      <w:pPr>
        <w:ind w:left="7896" w:hanging="360"/>
      </w:pPr>
      <w:rPr>
        <w:rFonts w:ascii="Noto Sans Symbols" w:eastAsia="Noto Sans Symbols" w:hAnsi="Noto Sans Symbols" w:cs="Noto Sans Symbols"/>
      </w:rPr>
    </w:lvl>
  </w:abstractNum>
  <w:abstractNum w:abstractNumId="29" w15:restartNumberingAfterBreak="0">
    <w:nsid w:val="4E735E53"/>
    <w:multiLevelType w:val="multilevel"/>
    <w:tmpl w:val="A32E9A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E887467"/>
    <w:multiLevelType w:val="multilevel"/>
    <w:tmpl w:val="BD7CD7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547E3224"/>
    <w:multiLevelType w:val="multilevel"/>
    <w:tmpl w:val="A8A099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9DD4C3A"/>
    <w:multiLevelType w:val="multilevel"/>
    <w:tmpl w:val="0DEC7774"/>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AB34D5B"/>
    <w:multiLevelType w:val="multilevel"/>
    <w:tmpl w:val="A0623D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21D3ED8"/>
    <w:multiLevelType w:val="multilevel"/>
    <w:tmpl w:val="3EE8C384"/>
    <w:lvl w:ilvl="0">
      <w:start w:val="1"/>
      <w:numFmt w:val="bullet"/>
      <w:lvlText w:val="●"/>
      <w:lvlJc w:val="left"/>
      <w:pPr>
        <w:ind w:left="720" w:hanging="360"/>
      </w:pPr>
      <w:rPr>
        <w:rFonts w:ascii="Noto Sans Symbols" w:eastAsia="Noto Sans Symbols" w:hAnsi="Noto Sans Symbols" w:cs="Noto Sans Symbols"/>
        <w:sz w:val="20"/>
        <w:szCs w:val="20"/>
      </w:rPr>
    </w:lvl>
    <w:lvl w:ilvl="1">
      <w:start w:val="2"/>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64364A22"/>
    <w:multiLevelType w:val="multilevel"/>
    <w:tmpl w:val="5C4C328A"/>
    <w:lvl w:ilvl="0">
      <w:numFmt w:val="bullet"/>
      <w:lvlText w:val="-"/>
      <w:lvlJc w:val="left"/>
      <w:pPr>
        <w:ind w:left="1068" w:hanging="360"/>
      </w:pPr>
      <w:rPr>
        <w:rFonts w:ascii="Arial" w:eastAsia="Arial" w:hAnsi="Arial" w:cs="Arial"/>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6" w15:restartNumberingAfterBreak="0">
    <w:nsid w:val="64821CFC"/>
    <w:multiLevelType w:val="multilevel"/>
    <w:tmpl w:val="44EC8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5D2043F"/>
    <w:multiLevelType w:val="multilevel"/>
    <w:tmpl w:val="4182A2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9AE7D5B"/>
    <w:multiLevelType w:val="multilevel"/>
    <w:tmpl w:val="D7A2E0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A0F1988"/>
    <w:multiLevelType w:val="multilevel"/>
    <w:tmpl w:val="7CA423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F3B090B"/>
    <w:multiLevelType w:val="multilevel"/>
    <w:tmpl w:val="47CCAAB6"/>
    <w:lvl w:ilvl="0">
      <w:numFmt w:val="bullet"/>
      <w:lvlText w:val="-"/>
      <w:lvlJc w:val="left"/>
      <w:pPr>
        <w:ind w:left="1068" w:hanging="360"/>
      </w:pPr>
      <w:rPr>
        <w:rFonts w:ascii="Arial" w:eastAsia="Arial" w:hAnsi="Arial" w:cs="Arial"/>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41" w15:restartNumberingAfterBreak="0">
    <w:nsid w:val="736B12A7"/>
    <w:multiLevelType w:val="multilevel"/>
    <w:tmpl w:val="A0DA60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89826C8"/>
    <w:multiLevelType w:val="multilevel"/>
    <w:tmpl w:val="0AFE37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36682338">
    <w:abstractNumId w:val="35"/>
  </w:num>
  <w:num w:numId="2" w16cid:durableId="247541888">
    <w:abstractNumId w:val="26"/>
  </w:num>
  <w:num w:numId="3" w16cid:durableId="1807777510">
    <w:abstractNumId w:val="25"/>
  </w:num>
  <w:num w:numId="4" w16cid:durableId="1447045713">
    <w:abstractNumId w:val="9"/>
  </w:num>
  <w:num w:numId="5" w16cid:durableId="384644597">
    <w:abstractNumId w:val="32"/>
  </w:num>
  <w:num w:numId="6" w16cid:durableId="766313551">
    <w:abstractNumId w:val="7"/>
  </w:num>
  <w:num w:numId="7" w16cid:durableId="1167987211">
    <w:abstractNumId w:val="12"/>
  </w:num>
  <w:num w:numId="8" w16cid:durableId="1781727621">
    <w:abstractNumId w:val="27"/>
  </w:num>
  <w:num w:numId="9" w16cid:durableId="957568271">
    <w:abstractNumId w:val="33"/>
  </w:num>
  <w:num w:numId="10" w16cid:durableId="1467238198">
    <w:abstractNumId w:val="4"/>
  </w:num>
  <w:num w:numId="11" w16cid:durableId="690257648">
    <w:abstractNumId w:val="20"/>
  </w:num>
  <w:num w:numId="12" w16cid:durableId="1386638548">
    <w:abstractNumId w:val="34"/>
  </w:num>
  <w:num w:numId="13" w16cid:durableId="2032608734">
    <w:abstractNumId w:val="30"/>
  </w:num>
  <w:num w:numId="14" w16cid:durableId="446510792">
    <w:abstractNumId w:val="16"/>
  </w:num>
  <w:num w:numId="15" w16cid:durableId="1835560220">
    <w:abstractNumId w:val="0"/>
  </w:num>
  <w:num w:numId="16" w16cid:durableId="2011104483">
    <w:abstractNumId w:val="42"/>
  </w:num>
  <w:num w:numId="17" w16cid:durableId="1330671765">
    <w:abstractNumId w:val="24"/>
  </w:num>
  <w:num w:numId="18" w16cid:durableId="800074531">
    <w:abstractNumId w:val="10"/>
  </w:num>
  <w:num w:numId="19" w16cid:durableId="1755542126">
    <w:abstractNumId w:val="23"/>
  </w:num>
  <w:num w:numId="20" w16cid:durableId="1714235332">
    <w:abstractNumId w:val="29"/>
  </w:num>
  <w:num w:numId="21" w16cid:durableId="731149881">
    <w:abstractNumId w:val="40"/>
  </w:num>
  <w:num w:numId="22" w16cid:durableId="1010790057">
    <w:abstractNumId w:val="1"/>
  </w:num>
  <w:num w:numId="23" w16cid:durableId="365371573">
    <w:abstractNumId w:val="39"/>
  </w:num>
  <w:num w:numId="24" w16cid:durableId="1381007344">
    <w:abstractNumId w:val="3"/>
  </w:num>
  <w:num w:numId="25" w16cid:durableId="507334593">
    <w:abstractNumId w:val="36"/>
  </w:num>
  <w:num w:numId="26" w16cid:durableId="1874884325">
    <w:abstractNumId w:val="8"/>
  </w:num>
  <w:num w:numId="27" w16cid:durableId="1270814195">
    <w:abstractNumId w:val="28"/>
  </w:num>
  <w:num w:numId="28" w16cid:durableId="1776443856">
    <w:abstractNumId w:val="11"/>
  </w:num>
  <w:num w:numId="29" w16cid:durableId="414977033">
    <w:abstractNumId w:val="13"/>
  </w:num>
  <w:num w:numId="30" w16cid:durableId="1232545534">
    <w:abstractNumId w:val="41"/>
  </w:num>
  <w:num w:numId="31" w16cid:durableId="1934630908">
    <w:abstractNumId w:val="22"/>
  </w:num>
  <w:num w:numId="32" w16cid:durableId="1103377973">
    <w:abstractNumId w:val="38"/>
  </w:num>
  <w:num w:numId="33" w16cid:durableId="87699145">
    <w:abstractNumId w:val="37"/>
  </w:num>
  <w:num w:numId="34" w16cid:durableId="1634292623">
    <w:abstractNumId w:val="18"/>
  </w:num>
  <w:num w:numId="35" w16cid:durableId="1049961205">
    <w:abstractNumId w:val="5"/>
  </w:num>
  <w:num w:numId="36" w16cid:durableId="1357728796">
    <w:abstractNumId w:val="15"/>
  </w:num>
  <w:num w:numId="37" w16cid:durableId="529994387">
    <w:abstractNumId w:val="31"/>
  </w:num>
  <w:num w:numId="38" w16cid:durableId="1547444436">
    <w:abstractNumId w:val="21"/>
  </w:num>
  <w:num w:numId="39" w16cid:durableId="1093861907">
    <w:abstractNumId w:val="6"/>
  </w:num>
  <w:num w:numId="40" w16cid:durableId="258146503">
    <w:abstractNumId w:val="14"/>
  </w:num>
  <w:num w:numId="41" w16cid:durableId="1227568876">
    <w:abstractNumId w:val="19"/>
  </w:num>
  <w:num w:numId="42" w16cid:durableId="278031040">
    <w:abstractNumId w:val="17"/>
  </w:num>
  <w:num w:numId="43" w16cid:durableId="961494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482"/>
    <w:rsid w:val="0001065B"/>
    <w:rsid w:val="00020263"/>
    <w:rsid w:val="00044223"/>
    <w:rsid w:val="0005024A"/>
    <w:rsid w:val="000E2850"/>
    <w:rsid w:val="001016C9"/>
    <w:rsid w:val="00113964"/>
    <w:rsid w:val="00117C55"/>
    <w:rsid w:val="00126AA6"/>
    <w:rsid w:val="00130CF0"/>
    <w:rsid w:val="001319E8"/>
    <w:rsid w:val="00152CF4"/>
    <w:rsid w:val="00155775"/>
    <w:rsid w:val="00197A25"/>
    <w:rsid w:val="001C5BCD"/>
    <w:rsid w:val="002220DC"/>
    <w:rsid w:val="002306A8"/>
    <w:rsid w:val="00230730"/>
    <w:rsid w:val="00242225"/>
    <w:rsid w:val="00274B2A"/>
    <w:rsid w:val="00316BD6"/>
    <w:rsid w:val="00335FF9"/>
    <w:rsid w:val="0036325F"/>
    <w:rsid w:val="00363CCB"/>
    <w:rsid w:val="003716C6"/>
    <w:rsid w:val="003A5E49"/>
    <w:rsid w:val="003C3539"/>
    <w:rsid w:val="00492A7F"/>
    <w:rsid w:val="004D1428"/>
    <w:rsid w:val="004D5A12"/>
    <w:rsid w:val="004D68E0"/>
    <w:rsid w:val="004E39A9"/>
    <w:rsid w:val="004F0CD0"/>
    <w:rsid w:val="00542886"/>
    <w:rsid w:val="005752A5"/>
    <w:rsid w:val="007065CD"/>
    <w:rsid w:val="007143C3"/>
    <w:rsid w:val="00720B2E"/>
    <w:rsid w:val="00733D26"/>
    <w:rsid w:val="00754D9F"/>
    <w:rsid w:val="0076317E"/>
    <w:rsid w:val="00797216"/>
    <w:rsid w:val="007A097A"/>
    <w:rsid w:val="008051DC"/>
    <w:rsid w:val="00807123"/>
    <w:rsid w:val="0084603B"/>
    <w:rsid w:val="00857BE5"/>
    <w:rsid w:val="00881598"/>
    <w:rsid w:val="008B2389"/>
    <w:rsid w:val="008C57FC"/>
    <w:rsid w:val="008D6047"/>
    <w:rsid w:val="00904937"/>
    <w:rsid w:val="00970DB4"/>
    <w:rsid w:val="0099740F"/>
    <w:rsid w:val="009F0783"/>
    <w:rsid w:val="00A13482"/>
    <w:rsid w:val="00A85680"/>
    <w:rsid w:val="00AB4DD5"/>
    <w:rsid w:val="00AE1909"/>
    <w:rsid w:val="00B0771F"/>
    <w:rsid w:val="00B554BC"/>
    <w:rsid w:val="00B7462B"/>
    <w:rsid w:val="00BB2F39"/>
    <w:rsid w:val="00BB6DDF"/>
    <w:rsid w:val="00C06899"/>
    <w:rsid w:val="00C3568C"/>
    <w:rsid w:val="00C52EB5"/>
    <w:rsid w:val="00C559DE"/>
    <w:rsid w:val="00C83859"/>
    <w:rsid w:val="00CB0825"/>
    <w:rsid w:val="00D460B2"/>
    <w:rsid w:val="00D600FA"/>
    <w:rsid w:val="00D76E0D"/>
    <w:rsid w:val="00D80678"/>
    <w:rsid w:val="00D81674"/>
    <w:rsid w:val="00DA67FF"/>
    <w:rsid w:val="00E05F3E"/>
    <w:rsid w:val="00E17E4D"/>
    <w:rsid w:val="00E34D57"/>
    <w:rsid w:val="00E42724"/>
    <w:rsid w:val="00E71638"/>
    <w:rsid w:val="00EF34DB"/>
    <w:rsid w:val="00F211F4"/>
    <w:rsid w:val="00F36883"/>
    <w:rsid w:val="00F665EC"/>
    <w:rsid w:val="00F77EB2"/>
    <w:rsid w:val="00FA3B74"/>
    <w:rsid w:val="00FC7A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D531C"/>
  <w15:docId w15:val="{4026BE65-D9FD-494E-BFE3-076151074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jc w:val="center"/>
      <w:outlineLvl w:val="0"/>
    </w:pPr>
    <w:rPr>
      <w:b/>
    </w:rPr>
  </w:style>
  <w:style w:type="paragraph" w:styleId="Ttulo2">
    <w:name w:val="heading 2"/>
    <w:basedOn w:val="Normal"/>
    <w:next w:val="Normal"/>
    <w:uiPriority w:val="9"/>
    <w:semiHidden/>
    <w:unhideWhenUsed/>
    <w:qFormat/>
    <w:pPr>
      <w:keepNext/>
      <w:keepLines/>
      <w:widowControl/>
      <w:spacing w:before="600" w:after="120" w:line="312" w:lineRule="auto"/>
      <w:ind w:right="200"/>
      <w:outlineLvl w:val="1"/>
    </w:pPr>
    <w:rPr>
      <w:rFonts w:ascii="Book Antiqua" w:eastAsia="Book Antiqua" w:hAnsi="Book Antiqua" w:cs="Book Antiqua"/>
      <w:b/>
      <w:color w:val="000000"/>
      <w:sz w:val="36"/>
      <w:szCs w:val="36"/>
    </w:rPr>
  </w:style>
  <w:style w:type="paragraph" w:styleId="Ttulo3">
    <w:name w:val="heading 3"/>
    <w:basedOn w:val="Normal"/>
    <w:next w:val="Normal"/>
    <w:uiPriority w:val="9"/>
    <w:semiHidden/>
    <w:unhideWhenUsed/>
    <w:qFormat/>
    <w:pPr>
      <w:keepNext/>
      <w:keepLines/>
      <w:widowControl/>
      <w:spacing w:before="200" w:after="120" w:line="312" w:lineRule="auto"/>
      <w:ind w:left="200" w:right="200" w:firstLine="100"/>
      <w:outlineLvl w:val="2"/>
    </w:pPr>
    <w:rPr>
      <w:rFonts w:ascii="Book Antiqua" w:eastAsia="Book Antiqua" w:hAnsi="Book Antiqua" w:cs="Book Antiqua"/>
      <w:b/>
      <w:color w:val="000000"/>
      <w:sz w:val="32"/>
      <w:szCs w:val="32"/>
    </w:rPr>
  </w:style>
  <w:style w:type="paragraph" w:styleId="Ttulo4">
    <w:name w:val="heading 4"/>
    <w:basedOn w:val="Normal"/>
    <w:next w:val="Normal"/>
    <w:uiPriority w:val="9"/>
    <w:semiHidden/>
    <w:unhideWhenUsed/>
    <w:qFormat/>
    <w:pPr>
      <w:keepNext/>
      <w:keepLines/>
      <w:widowControl/>
      <w:spacing w:before="200" w:after="120" w:line="312" w:lineRule="auto"/>
      <w:ind w:left="200" w:right="200" w:firstLine="100"/>
      <w:outlineLvl w:val="3"/>
    </w:pPr>
    <w:rPr>
      <w:rFonts w:ascii="Book Antiqua" w:eastAsia="Book Antiqua" w:hAnsi="Book Antiqua" w:cs="Book Antiqua"/>
      <w:b/>
      <w:color w:val="000000"/>
      <w:sz w:val="28"/>
      <w:szCs w:val="28"/>
    </w:rPr>
  </w:style>
  <w:style w:type="paragraph" w:styleId="Ttulo5">
    <w:name w:val="heading 5"/>
    <w:basedOn w:val="Normal"/>
    <w:next w:val="Normal"/>
    <w:uiPriority w:val="9"/>
    <w:semiHidden/>
    <w:unhideWhenUsed/>
    <w:qFormat/>
    <w:pPr>
      <w:keepNext/>
      <w:keepLines/>
      <w:widowControl/>
      <w:spacing w:before="200" w:after="120" w:line="312" w:lineRule="auto"/>
      <w:ind w:left="200" w:right="200" w:firstLine="100"/>
      <w:outlineLvl w:val="4"/>
    </w:pPr>
    <w:rPr>
      <w:rFonts w:ascii="Book Antiqua" w:eastAsia="Book Antiqua" w:hAnsi="Book Antiqua" w:cs="Book Antiqua"/>
      <w:b/>
      <w:color w:val="000000"/>
      <w:sz w:val="24"/>
      <w:szCs w:val="24"/>
    </w:rPr>
  </w:style>
  <w:style w:type="paragraph" w:styleId="Ttulo6">
    <w:name w:val="heading 6"/>
    <w:basedOn w:val="Normal"/>
    <w:next w:val="Normal"/>
    <w:uiPriority w:val="9"/>
    <w:semiHidden/>
    <w:unhideWhenUsed/>
    <w:qFormat/>
    <w:pPr>
      <w:keepNext/>
      <w:keepLines/>
      <w:widowControl/>
      <w:spacing w:before="40"/>
      <w:ind w:left="1152" w:hanging="1152"/>
      <w:outlineLvl w:val="5"/>
    </w:pPr>
    <w:rPr>
      <w:rFonts w:ascii="Calibri" w:eastAsia="Calibri" w:hAnsi="Calibri" w:cs="Calibri"/>
      <w:color w:val="1F3863"/>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widowControl/>
      <w:spacing w:after="80"/>
    </w:pPr>
    <w:rPr>
      <w:rFonts w:ascii="Calibri" w:eastAsia="Calibri" w:hAnsi="Calibri" w:cs="Calibri"/>
      <w:color w:val="000000"/>
      <w:sz w:val="56"/>
      <w:szCs w:val="56"/>
    </w:rPr>
  </w:style>
  <w:style w:type="paragraph" w:styleId="Subttulo">
    <w:name w:val="Subtitle"/>
    <w:basedOn w:val="Normal"/>
    <w:next w:val="Normal"/>
    <w:uiPriority w:val="11"/>
    <w:qFormat/>
    <w:pPr>
      <w:keepNext/>
      <w:keepLines/>
      <w:widowControl/>
      <w:spacing w:before="360" w:after="80" w:line="360" w:lineRule="auto"/>
      <w:jc w:val="both"/>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rPr>
    <w:tblPr>
      <w:tblStyleRowBandSize w:val="1"/>
      <w:tblStyleColBandSize w:val="1"/>
      <w:tblCellMar>
        <w:left w:w="115" w:type="dxa"/>
        <w:right w:w="115" w:type="dxa"/>
      </w:tblCellMar>
    </w:tblPr>
    <w:tcPr>
      <w:shd w:val="clear" w:color="auto" w:fill="auto"/>
    </w:tcPr>
  </w:style>
  <w:style w:type="paragraph" w:styleId="Prrafodelista">
    <w:name w:val="List Paragraph"/>
    <w:aliases w:val="lp1,List Paragraph1,Listas,List Paragraph11,Scitum normal,Bullet List,FooterText,numbered,Paragraphe de liste1,Bulletr List Paragraph,列出段落,列出段落1,Colorful List - Accent 11,Lista vistosa - Énfasis 11,Contenido_1,Dot pt,Bullet 1,b1,He,lp11"/>
    <w:basedOn w:val="Normal"/>
    <w:link w:val="PrrafodelistaCar"/>
    <w:qFormat/>
    <w:rsid w:val="00754D9F"/>
    <w:pPr>
      <w:widowControl/>
      <w:ind w:left="708"/>
    </w:pPr>
    <w:rPr>
      <w:rFonts w:ascii="Times New Roman" w:eastAsia="Times New Roman" w:hAnsi="Times New Roman" w:cs="Times New Roman"/>
      <w:lang w:eastAsia="es-ES"/>
    </w:rPr>
  </w:style>
  <w:style w:type="character" w:customStyle="1" w:styleId="PrrafodelistaCar">
    <w:name w:val="Párrafo de lista Car"/>
    <w:aliases w:val="lp1 Car,List Paragraph1 Car,Listas Car,List Paragraph11 Car,Scitum normal Car,Bullet List Car,FooterText Car,numbered Car,Paragraphe de liste1 Car,Bulletr List Paragraph Car,列出段落 Car,列出段落1 Car,Colorful List - Accent 11 Car,b1 Car"/>
    <w:basedOn w:val="Fuentedeprrafopredeter"/>
    <w:link w:val="Prrafodelista"/>
    <w:qFormat/>
    <w:locked/>
    <w:rsid w:val="00754D9F"/>
    <w:rPr>
      <w:rFonts w:ascii="Times New Roman" w:eastAsia="Times New Roman" w:hAnsi="Times New Roman" w:cs="Times New Roman"/>
      <w:lang w:eastAsia="es-ES"/>
    </w:rPr>
  </w:style>
  <w:style w:type="paragraph" w:styleId="Encabezado">
    <w:name w:val="header"/>
    <w:basedOn w:val="Normal"/>
    <w:link w:val="EncabezadoCar"/>
    <w:uiPriority w:val="99"/>
    <w:unhideWhenUsed/>
    <w:rsid w:val="009F0783"/>
    <w:pPr>
      <w:tabs>
        <w:tab w:val="center" w:pos="4419"/>
        <w:tab w:val="right" w:pos="8838"/>
      </w:tabs>
    </w:pPr>
  </w:style>
  <w:style w:type="character" w:customStyle="1" w:styleId="EncabezadoCar">
    <w:name w:val="Encabezado Car"/>
    <w:basedOn w:val="Fuentedeprrafopredeter"/>
    <w:link w:val="Encabezado"/>
    <w:uiPriority w:val="99"/>
    <w:rsid w:val="009F0783"/>
  </w:style>
  <w:style w:type="paragraph" w:styleId="Piedepgina">
    <w:name w:val="footer"/>
    <w:basedOn w:val="Normal"/>
    <w:link w:val="PiedepginaCar"/>
    <w:uiPriority w:val="99"/>
    <w:unhideWhenUsed/>
    <w:rsid w:val="009F0783"/>
    <w:pPr>
      <w:tabs>
        <w:tab w:val="center" w:pos="4419"/>
        <w:tab w:val="right" w:pos="8838"/>
      </w:tabs>
    </w:pPr>
  </w:style>
  <w:style w:type="character" w:customStyle="1" w:styleId="PiedepginaCar">
    <w:name w:val="Pie de página Car"/>
    <w:basedOn w:val="Fuentedeprrafopredeter"/>
    <w:link w:val="Piedepgina"/>
    <w:uiPriority w:val="99"/>
    <w:rsid w:val="009F0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10307</Words>
  <Characters>56694</Characters>
  <Application>Microsoft Office Word</Application>
  <DocSecurity>0</DocSecurity>
  <Lines>472</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Gobierno del Estado</dc:creator>
  <cp:lastModifiedBy>Omar Ibrahim Cabral Mier</cp:lastModifiedBy>
  <cp:revision>5</cp:revision>
  <dcterms:created xsi:type="dcterms:W3CDTF">2025-05-27T20:35:00Z</dcterms:created>
  <dcterms:modified xsi:type="dcterms:W3CDTF">2025-05-28T14:47:00Z</dcterms:modified>
</cp:coreProperties>
</file>